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7C" w:rsidRPr="0021397C" w:rsidRDefault="0021397C" w:rsidP="0021397C">
      <w:pPr>
        <w:spacing w:after="0" w:line="240" w:lineRule="auto"/>
        <w:rPr>
          <w:rFonts w:asciiTheme="majorBidi" w:hAnsiTheme="majorBidi" w:cstheme="majorBidi"/>
          <w:b/>
          <w:bCs/>
          <w:i/>
          <w:iCs/>
          <w:sz w:val="28"/>
          <w:szCs w:val="28"/>
          <w:lang w:bidi="ar-IQ"/>
        </w:rPr>
      </w:pPr>
    </w:p>
    <w:p w:rsidR="007A2CC1" w:rsidRDefault="00F07DDC" w:rsidP="0021397C">
      <w:pPr>
        <w:bidi w:val="0"/>
        <w:jc w:val="center"/>
        <w:rPr>
          <w:rFonts w:asciiTheme="majorBidi" w:hAnsiTheme="majorBidi" w:cstheme="majorBidi"/>
          <w:b/>
          <w:bCs/>
          <w:sz w:val="32"/>
          <w:szCs w:val="32"/>
          <w:u w:val="single"/>
        </w:rPr>
      </w:pPr>
      <w:r>
        <w:rPr>
          <w:rFonts w:asciiTheme="majorBidi" w:hAnsiTheme="majorBidi" w:cstheme="majorBidi"/>
          <w:b/>
          <w:bCs/>
          <w:sz w:val="32"/>
          <w:szCs w:val="32"/>
          <w:u w:val="single"/>
        </w:rPr>
        <w:t>Traffic Engineering</w:t>
      </w:r>
    </w:p>
    <w:p w:rsidR="00DE2885" w:rsidRDefault="00042779" w:rsidP="00DE2885">
      <w:pPr>
        <w:bidi w:val="0"/>
        <w:jc w:val="center"/>
        <w:rPr>
          <w:rFonts w:asciiTheme="majorBidi" w:hAnsiTheme="majorBidi" w:cstheme="majorBidi"/>
          <w:b/>
          <w:bCs/>
          <w:sz w:val="32"/>
          <w:szCs w:val="32"/>
          <w:u w:val="single"/>
        </w:rPr>
      </w:pPr>
      <w:r>
        <w:rPr>
          <w:rFonts w:asciiTheme="majorBidi" w:hAnsiTheme="majorBidi" w:cstheme="majorBidi"/>
          <w:b/>
          <w:bCs/>
          <w:sz w:val="32"/>
          <w:szCs w:val="32"/>
          <w:u w:val="single"/>
        </w:rPr>
        <w:t>Gap Acceptance</w:t>
      </w:r>
      <w:r w:rsidR="002B0BB1">
        <w:rPr>
          <w:rFonts w:asciiTheme="majorBidi" w:hAnsiTheme="majorBidi" w:cstheme="majorBidi"/>
          <w:b/>
          <w:bCs/>
          <w:sz w:val="32"/>
          <w:szCs w:val="32"/>
          <w:u w:val="single"/>
        </w:rPr>
        <w:t xml:space="preserve"> and Theory</w:t>
      </w:r>
    </w:p>
    <w:p w:rsidR="00152DB5" w:rsidRPr="00152DB5" w:rsidRDefault="00152DB5" w:rsidP="00BA0EFA">
      <w:pPr>
        <w:autoSpaceDE w:val="0"/>
        <w:autoSpaceDN w:val="0"/>
        <w:bidi w:val="0"/>
        <w:adjustRightInd w:val="0"/>
        <w:spacing w:after="120" w:line="240" w:lineRule="auto"/>
        <w:rPr>
          <w:rFonts w:asciiTheme="majorBidi" w:hAnsiTheme="majorBidi" w:cstheme="majorBidi"/>
          <w:sz w:val="28"/>
          <w:szCs w:val="28"/>
          <w:lang w:val="en-CA"/>
        </w:rPr>
      </w:pPr>
      <w:r w:rsidRPr="00152DB5">
        <w:rPr>
          <w:rFonts w:asciiTheme="majorBidi" w:hAnsiTheme="majorBidi" w:cstheme="majorBidi"/>
          <w:sz w:val="28"/>
          <w:szCs w:val="28"/>
          <w:lang w:val="en-CA"/>
        </w:rPr>
        <w:t>In traffic it happens rather frequently that a participant (a car driver, a pedestrian, a cyclist) has to ‘use’ a gap in another traffic stream to carry out a manoeuvre.</w:t>
      </w:r>
    </w:p>
    <w:p w:rsidR="002B0BB1" w:rsidRPr="00152DB5" w:rsidRDefault="00152DB5" w:rsidP="00BA0EFA">
      <w:pPr>
        <w:autoSpaceDE w:val="0"/>
        <w:autoSpaceDN w:val="0"/>
        <w:bidi w:val="0"/>
        <w:adjustRightInd w:val="0"/>
        <w:spacing w:after="120" w:line="240" w:lineRule="auto"/>
        <w:rPr>
          <w:rFonts w:asciiTheme="majorBidi" w:hAnsiTheme="majorBidi" w:cstheme="majorBidi"/>
          <w:sz w:val="28"/>
          <w:szCs w:val="28"/>
        </w:rPr>
      </w:pPr>
      <w:r w:rsidRPr="00152DB5">
        <w:rPr>
          <w:rFonts w:asciiTheme="majorBidi" w:hAnsiTheme="majorBidi" w:cstheme="majorBidi"/>
          <w:sz w:val="28"/>
          <w:szCs w:val="28"/>
          <w:lang w:val="en-CA"/>
        </w:rPr>
        <w:t>Examples are: crossing a street as a pedestrian; overtaking at a road with oncoming vehicles; entering a roundabout where the circulating vehicles have priority; entering a motorway from an on-ramp; a lane change on a motorway; etc.</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Another important aspect of traffic flow is the interaction of vehicles as they join, leave, or cross a traffic stream. Examples of these include ramp vehicles merging onto an expressway stream, freeway vehicles leaving the freeway</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onto frontage roads, and the changing of lanes by vehicles on a multilane highway.</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The most important factor a driver considers in making any one of these manoeuvres is the availability of a gap between two vehicles that, in the driver’s judgment, is adequate for him or her to complete the manoeuvre. The evaluation of available gaps and the decision to carry out a specific manoeuvre within a particular gap are inherent in</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the concept of gap acceptance. Following are the important measures that involve the concept of gap acceptance:</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b/>
          <w:bCs/>
          <w:sz w:val="28"/>
          <w:szCs w:val="28"/>
          <w:lang w:val="en-CA"/>
        </w:rPr>
        <w:t xml:space="preserve">1. Merging </w:t>
      </w:r>
      <w:r w:rsidRPr="00BA0EFA">
        <w:rPr>
          <w:rFonts w:asciiTheme="majorBidi" w:eastAsia="TimesTen-Roman" w:hAnsiTheme="majorBidi" w:cstheme="majorBidi"/>
          <w:sz w:val="28"/>
          <w:szCs w:val="28"/>
          <w:lang w:val="en-CA"/>
        </w:rPr>
        <w:t>is the process by which a vehicle in one traffic stream joins another traffic stream moving in the same direction, such as a ramp vehicle joining a freeway stream.</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b/>
          <w:bCs/>
          <w:sz w:val="28"/>
          <w:szCs w:val="28"/>
          <w:lang w:val="en-CA"/>
        </w:rPr>
        <w:t xml:space="preserve">2. Diverging </w:t>
      </w:r>
      <w:r w:rsidRPr="00BA0EFA">
        <w:rPr>
          <w:rFonts w:asciiTheme="majorBidi" w:eastAsia="TimesTen-Roman" w:hAnsiTheme="majorBidi" w:cstheme="majorBidi"/>
          <w:sz w:val="28"/>
          <w:szCs w:val="28"/>
          <w:lang w:val="en-CA"/>
        </w:rPr>
        <w:t>is the process by which a vehicle in a traffic stream leaves that traffic stream, such as a vehicle leaving the outside lane of an expressway.</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b/>
          <w:bCs/>
          <w:sz w:val="28"/>
          <w:szCs w:val="28"/>
          <w:lang w:val="en-CA"/>
        </w:rPr>
        <w:t xml:space="preserve">3. Weaving </w:t>
      </w:r>
      <w:r w:rsidRPr="00BA0EFA">
        <w:rPr>
          <w:rFonts w:asciiTheme="majorBidi" w:eastAsia="TimesTen-Roman" w:hAnsiTheme="majorBidi" w:cstheme="majorBidi"/>
          <w:sz w:val="28"/>
          <w:szCs w:val="28"/>
          <w:lang w:val="en-CA"/>
        </w:rPr>
        <w:t>is the process by which a vehicle first merges into a stream of traffic, obliquely crosses that stream, and then merges into a second stream moving in the same direction; for example, the manoeuvre required for a ramp vehicle to join the far side stream of flow on an expressway.</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b/>
          <w:bCs/>
          <w:sz w:val="28"/>
          <w:szCs w:val="28"/>
          <w:lang w:val="en-CA"/>
        </w:rPr>
        <w:t xml:space="preserve">4. Gap </w:t>
      </w:r>
      <w:r w:rsidRPr="00BA0EFA">
        <w:rPr>
          <w:rFonts w:asciiTheme="majorBidi" w:eastAsia="TimesTen-Roman" w:hAnsiTheme="majorBidi" w:cstheme="majorBidi"/>
          <w:sz w:val="28"/>
          <w:szCs w:val="28"/>
          <w:lang w:val="en-CA"/>
        </w:rPr>
        <w:t>is the headway in a major stream, which is evaluated by a vehicle driver in a minor stream who wishes to merge into the major stream. It is expressed either in units of time (time gap) or in units of distance (space gap).</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b/>
          <w:bCs/>
          <w:sz w:val="28"/>
          <w:szCs w:val="28"/>
          <w:lang w:val="en-CA"/>
        </w:rPr>
        <w:t xml:space="preserve">5. Time lag </w:t>
      </w:r>
      <w:r w:rsidRPr="00BA0EFA">
        <w:rPr>
          <w:rFonts w:asciiTheme="majorBidi" w:eastAsia="TimesTen-Roman" w:hAnsiTheme="majorBidi" w:cstheme="majorBidi"/>
          <w:sz w:val="28"/>
          <w:szCs w:val="28"/>
          <w:lang w:val="en-CA"/>
        </w:rPr>
        <w:t>is the difference between the time a vehicle that merges into a main traffic stream reaches a point on the highway in the area of merge and the time a vehicle in the main stream reaches the same point.</w:t>
      </w:r>
    </w:p>
    <w:p w:rsidR="00152DB5" w:rsidRPr="00BA0EFA" w:rsidRDefault="00BA0EFA" w:rsidP="00BA0EFA">
      <w:pPr>
        <w:autoSpaceDE w:val="0"/>
        <w:autoSpaceDN w:val="0"/>
        <w:bidi w:val="0"/>
        <w:adjustRightInd w:val="0"/>
        <w:spacing w:after="120" w:line="240" w:lineRule="auto"/>
        <w:jc w:val="both"/>
        <w:rPr>
          <w:rFonts w:asciiTheme="majorBidi" w:hAnsiTheme="majorBidi" w:cstheme="majorBidi"/>
          <w:sz w:val="28"/>
          <w:szCs w:val="28"/>
          <w:lang w:val="en-CA"/>
        </w:rPr>
      </w:pPr>
      <w:r w:rsidRPr="00BA0EFA">
        <w:rPr>
          <w:rFonts w:asciiTheme="majorBidi" w:eastAsia="TimesTen-Roman" w:hAnsiTheme="majorBidi" w:cstheme="majorBidi"/>
          <w:b/>
          <w:bCs/>
          <w:sz w:val="28"/>
          <w:szCs w:val="28"/>
          <w:lang w:val="en-CA"/>
        </w:rPr>
        <w:t xml:space="preserve">6. Space lag </w:t>
      </w:r>
      <w:r w:rsidRPr="00BA0EFA">
        <w:rPr>
          <w:rFonts w:asciiTheme="majorBidi" w:eastAsia="TimesTen-Roman" w:hAnsiTheme="majorBidi" w:cstheme="majorBidi"/>
          <w:sz w:val="28"/>
          <w:szCs w:val="28"/>
          <w:lang w:val="en-CA"/>
        </w:rPr>
        <w:t>is the difference, at an instant of time, between the distance a merging vehicle is away from a reference point in the area of merge and the distance a vehicle in the main stream is away from the same point.</w:t>
      </w:r>
    </w:p>
    <w:p w:rsidR="00152DB5" w:rsidRDefault="00152DB5" w:rsidP="00BA0EFA">
      <w:pPr>
        <w:autoSpaceDE w:val="0"/>
        <w:autoSpaceDN w:val="0"/>
        <w:bidi w:val="0"/>
        <w:adjustRightInd w:val="0"/>
        <w:spacing w:after="120" w:line="240" w:lineRule="auto"/>
        <w:jc w:val="both"/>
        <w:rPr>
          <w:rFonts w:asciiTheme="majorBidi" w:hAnsiTheme="majorBidi" w:cstheme="majorBidi"/>
          <w:sz w:val="28"/>
          <w:szCs w:val="28"/>
        </w:rPr>
      </w:pPr>
    </w:p>
    <w:p w:rsidR="00BA0EFA" w:rsidRDefault="00BA0EFA" w:rsidP="00BA0EFA">
      <w:pPr>
        <w:autoSpaceDE w:val="0"/>
        <w:autoSpaceDN w:val="0"/>
        <w:bidi w:val="0"/>
        <w:adjustRightInd w:val="0"/>
        <w:spacing w:after="0" w:line="240" w:lineRule="auto"/>
        <w:rPr>
          <w:rFonts w:ascii="TimesTen-Roman" w:eastAsia="TimesTen-Roman" w:cs="TimesTen-Roman"/>
          <w:sz w:val="20"/>
          <w:szCs w:val="20"/>
        </w:rPr>
      </w:pPr>
    </w:p>
    <w:p w:rsid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lastRenderedPageBreak/>
        <w:t>Figure 1 depicts the time-distance relationships for a vehicle at a stop sign waiting to merge and for vehicles on the near lane of the main traffic stream.</w:t>
      </w:r>
    </w:p>
    <w:p w:rsidR="00BA0EFA" w:rsidRDefault="00BA0EFA" w:rsidP="00BA0EFA">
      <w:pPr>
        <w:autoSpaceDE w:val="0"/>
        <w:autoSpaceDN w:val="0"/>
        <w:bidi w:val="0"/>
        <w:adjustRightInd w:val="0"/>
        <w:spacing w:after="120" w:line="240" w:lineRule="auto"/>
        <w:jc w:val="center"/>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3759334" cy="2431914"/>
            <wp:effectExtent l="19050" t="0" r="0" b="0"/>
            <wp:docPr id="2" name="صورة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3755282" cy="2431914"/>
                    </a:xfrm>
                    <a:prstGeom prst="rect">
                      <a:avLst/>
                    </a:prstGeom>
                  </pic:spPr>
                </pic:pic>
              </a:graphicData>
            </a:graphic>
          </wp:inline>
        </w:drawing>
      </w:r>
    </w:p>
    <w:p w:rsidR="00BA0EFA" w:rsidRPr="00BA0EFA" w:rsidRDefault="00BA0EFA" w:rsidP="00BA0EFA">
      <w:pPr>
        <w:autoSpaceDE w:val="0"/>
        <w:autoSpaceDN w:val="0"/>
        <w:bidi w:val="0"/>
        <w:adjustRightInd w:val="0"/>
        <w:spacing w:after="120" w:line="240" w:lineRule="auto"/>
        <w:jc w:val="center"/>
        <w:rPr>
          <w:rFonts w:asciiTheme="majorBidi" w:eastAsia="TimesTen-Roman" w:hAnsiTheme="majorBidi" w:cstheme="majorBidi"/>
          <w:b/>
          <w:bCs/>
          <w:sz w:val="28"/>
          <w:szCs w:val="28"/>
          <w:lang w:val="en-CA"/>
        </w:rPr>
      </w:pPr>
      <w:r w:rsidRPr="00BA0EFA">
        <w:rPr>
          <w:rFonts w:asciiTheme="majorBidi" w:hAnsiTheme="majorBidi" w:cstheme="majorBidi"/>
          <w:b/>
          <w:bCs/>
          <w:sz w:val="28"/>
          <w:szCs w:val="28"/>
          <w:lang w:val="en-CA"/>
        </w:rPr>
        <w:t xml:space="preserve">Figure 1 </w:t>
      </w:r>
      <w:r w:rsidRPr="00BA0EFA">
        <w:rPr>
          <w:rFonts w:asciiTheme="majorBidi" w:eastAsia="RotisSansSerif-Light" w:hAnsiTheme="majorBidi" w:cstheme="majorBidi"/>
          <w:b/>
          <w:bCs/>
          <w:sz w:val="28"/>
          <w:szCs w:val="28"/>
          <w:lang w:val="en-CA"/>
        </w:rPr>
        <w:t>Time-Space Diagrams for Vehicles in the Vicinity of a Stop Sign</w:t>
      </w:r>
      <w:r>
        <w:rPr>
          <w:rFonts w:asciiTheme="majorBidi" w:eastAsia="RotisSansSerif-Light" w:hAnsiTheme="majorBidi" w:cstheme="majorBidi"/>
          <w:b/>
          <w:bCs/>
          <w:sz w:val="28"/>
          <w:szCs w:val="28"/>
          <w:lang w:val="en-CA"/>
        </w:rPr>
        <w:t>.</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A driver who intends to merge must first evaluate the gaps that become available to determine which gap (if any) is large enough to accept the vehicle, in his or her opinion. In accepting that gap, the driver feels that he or she will be able to complete the merging manoeuvre and safely join the main stream within the length of the gap.</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 xml:space="preserve">This phenomenon is generally referred to as </w:t>
      </w:r>
      <w:r w:rsidRPr="00BA0EFA">
        <w:rPr>
          <w:rFonts w:asciiTheme="majorBidi" w:eastAsia="TimesTen-Roman" w:hAnsiTheme="majorBidi" w:cstheme="majorBidi"/>
          <w:i/>
          <w:iCs/>
          <w:sz w:val="28"/>
          <w:szCs w:val="28"/>
          <w:lang w:val="en-CA"/>
        </w:rPr>
        <w:t xml:space="preserve">gap acceptance. </w:t>
      </w:r>
      <w:r w:rsidRPr="00BA0EFA">
        <w:rPr>
          <w:rFonts w:asciiTheme="majorBidi" w:eastAsia="TimesTen-Roman" w:hAnsiTheme="majorBidi" w:cstheme="majorBidi"/>
          <w:sz w:val="28"/>
          <w:szCs w:val="28"/>
          <w:lang w:val="en-CA"/>
        </w:rPr>
        <w:t>It is of importance when engineers are considering the delay of vehicles on minor roads wishing to join a major road traffic stream at unsignalized intersections, and also the delay of ramp vehicles wishing to join expressways. It can also be used in timing the release of vehicles at an</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on ramp of an expressway, such that the probability of the released vehicle finding an acceptable gap in arriving at the freeway shoulder lane is maximum.</w:t>
      </w:r>
    </w:p>
    <w:p w:rsidR="00BA0EFA" w:rsidRPr="00BA0EFA" w:rsidRDefault="00BA0EFA" w:rsidP="00BA0EFA">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To use the phenomenon of gap acceptance in evaluating delays, waiting times, queue lengths, and so forth, at unsignalized intersections and at on-ramps, the average minimum gap length that will be accepted by drivers should be determined first. Several definitions have been given to this “critical” value. Greenshields referred to it as</w:t>
      </w:r>
    </w:p>
    <w:p w:rsidR="00BA0EFA" w:rsidRDefault="00BA0EFA" w:rsidP="00E238DE">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BA0EFA">
        <w:rPr>
          <w:rFonts w:asciiTheme="majorBidi" w:eastAsia="TimesTen-Roman" w:hAnsiTheme="majorBidi" w:cstheme="majorBidi"/>
          <w:sz w:val="28"/>
          <w:szCs w:val="28"/>
          <w:lang w:val="en-CA"/>
        </w:rPr>
        <w:t>the “acceptable average minimum time gap” and defined it as the gap accepted by 50 percent of the drivers. The concept of “critical gap” was used by Raff, who defined it as the gap for which the number of accepted gaps shorter than it is equal to the</w:t>
      </w:r>
      <w:r w:rsidR="00E238DE">
        <w:rPr>
          <w:rFonts w:asciiTheme="majorBidi" w:eastAsia="TimesTen-Roman" w:hAnsiTheme="majorBidi" w:cstheme="majorBidi"/>
          <w:sz w:val="28"/>
          <w:szCs w:val="28"/>
          <w:lang w:val="en-CA"/>
        </w:rPr>
        <w:t xml:space="preserve"> </w:t>
      </w:r>
      <w:r w:rsidR="00E238DE" w:rsidRPr="00E238DE">
        <w:rPr>
          <w:rFonts w:asciiTheme="majorBidi" w:eastAsia="TimesTen-Roman" w:hAnsiTheme="majorBidi" w:cstheme="majorBidi"/>
          <w:sz w:val="28"/>
          <w:szCs w:val="28"/>
          <w:lang w:val="en-CA"/>
        </w:rPr>
        <w:t xml:space="preserve">number of rejected gaps longer than it. The data in Table </w:t>
      </w:r>
      <w:r w:rsidR="00E238DE">
        <w:rPr>
          <w:rFonts w:asciiTheme="majorBidi" w:eastAsia="TimesTen-Roman" w:hAnsiTheme="majorBidi" w:cstheme="majorBidi"/>
          <w:sz w:val="28"/>
          <w:szCs w:val="28"/>
          <w:lang w:val="en-CA"/>
        </w:rPr>
        <w:t>1</w:t>
      </w:r>
      <w:r w:rsidR="00E238DE" w:rsidRPr="00E238DE">
        <w:rPr>
          <w:rFonts w:asciiTheme="majorBidi" w:eastAsia="TimesTen-Roman" w:hAnsiTheme="majorBidi" w:cstheme="majorBidi"/>
          <w:sz w:val="28"/>
          <w:szCs w:val="28"/>
          <w:lang w:val="en-CA"/>
        </w:rPr>
        <w:t xml:space="preserve"> are used to demonstrate the determination of the critical gap using Raff</w:t>
      </w:r>
      <w:r w:rsidR="00E238DE" w:rsidRPr="00E238DE">
        <w:rPr>
          <w:rFonts w:asciiTheme="majorBidi" w:eastAsia="TimesTen-Roman" w:hAnsiTheme="majorBidi" w:cstheme="majorBidi" w:hint="eastAsia"/>
          <w:sz w:val="28"/>
          <w:szCs w:val="28"/>
          <w:lang w:val="en-CA"/>
        </w:rPr>
        <w:t>’</w:t>
      </w:r>
      <w:r w:rsidR="00E238DE" w:rsidRPr="00E238DE">
        <w:rPr>
          <w:rFonts w:asciiTheme="majorBidi" w:eastAsia="TimesTen-Roman" w:hAnsiTheme="majorBidi" w:cstheme="majorBidi"/>
          <w:sz w:val="28"/>
          <w:szCs w:val="28"/>
          <w:lang w:val="en-CA"/>
        </w:rPr>
        <w:t>s definition. Either a graphical or an algebraic method can be used.</w:t>
      </w:r>
    </w:p>
    <w:p w:rsidR="00384FCF" w:rsidRDefault="00384FCF" w:rsidP="00384FCF">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84FCF" w:rsidRDefault="00384FCF" w:rsidP="00384FCF">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10010" w:rsidRDefault="00310010"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10010" w:rsidRDefault="00310010"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10010" w:rsidRDefault="00310010"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10010" w:rsidRDefault="00310010"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10010" w:rsidRPr="00310010" w:rsidRDefault="00310010" w:rsidP="00310010">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sz w:val="28"/>
          <w:szCs w:val="28"/>
          <w:lang w:val="en-CA"/>
        </w:rPr>
        <w:t>Table 1</w:t>
      </w:r>
      <w:r w:rsidRPr="00310010">
        <w:rPr>
          <w:rFonts w:asciiTheme="majorBidi" w:eastAsia="TimesTen-Roman" w:hAnsiTheme="majorBidi" w:cstheme="majorBidi"/>
          <w:b/>
          <w:bCs/>
          <w:sz w:val="28"/>
          <w:szCs w:val="28"/>
          <w:lang w:val="en-CA"/>
        </w:rPr>
        <w:t xml:space="preserve"> Computation of Critical Gap (tc)</w:t>
      </w:r>
    </w:p>
    <w:p w:rsidR="00310010" w:rsidRDefault="0004450D"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6184252" cy="5333961"/>
            <wp:effectExtent l="19050" t="0" r="6998" b="0"/>
            <wp:docPr id="46" name="صورة 4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6188026" cy="5337216"/>
                    </a:xfrm>
                    <a:prstGeom prst="rect">
                      <a:avLst/>
                    </a:prstGeom>
                  </pic:spPr>
                </pic:pic>
              </a:graphicData>
            </a:graphic>
          </wp:inline>
        </w:drawing>
      </w:r>
    </w:p>
    <w:p w:rsidR="0004450D" w:rsidRDefault="0004450D"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10010" w:rsidRPr="00310010" w:rsidRDefault="00310010" w:rsidP="0004450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310010">
        <w:rPr>
          <w:rFonts w:asciiTheme="majorBidi" w:eastAsia="TimesTen-Roman" w:hAnsiTheme="majorBidi" w:cstheme="majorBidi"/>
          <w:sz w:val="28"/>
          <w:szCs w:val="28"/>
          <w:lang w:val="en-CA"/>
        </w:rPr>
        <w:t xml:space="preserve">In using the graphical method, two cumulative distribution curves are drawn as shown in Figure 2 . One relates gap lengths </w:t>
      </w:r>
      <w:r w:rsidRPr="00310010">
        <w:rPr>
          <w:rFonts w:asciiTheme="majorBidi" w:eastAsia="TimesTen-Roman" w:hAnsiTheme="majorBidi" w:cstheme="majorBidi"/>
          <w:i/>
          <w:iCs/>
          <w:sz w:val="28"/>
          <w:szCs w:val="28"/>
          <w:lang w:val="en-CA"/>
        </w:rPr>
        <w:t xml:space="preserve">t </w:t>
      </w:r>
      <w:r w:rsidRPr="00310010">
        <w:rPr>
          <w:rFonts w:asciiTheme="majorBidi" w:eastAsia="TimesTen-Roman" w:hAnsiTheme="majorBidi" w:cstheme="majorBidi"/>
          <w:sz w:val="28"/>
          <w:szCs w:val="28"/>
          <w:lang w:val="en-CA"/>
        </w:rPr>
        <w:t xml:space="preserve">with the number of accepted gaps less than </w:t>
      </w:r>
      <w:r w:rsidRPr="00310010">
        <w:rPr>
          <w:rFonts w:asciiTheme="majorBidi" w:eastAsia="TimesTen-Roman" w:hAnsiTheme="majorBidi" w:cstheme="majorBidi"/>
          <w:i/>
          <w:iCs/>
          <w:sz w:val="28"/>
          <w:szCs w:val="28"/>
          <w:lang w:val="en-CA"/>
        </w:rPr>
        <w:t xml:space="preserve">t, </w:t>
      </w:r>
      <w:r w:rsidRPr="00310010">
        <w:rPr>
          <w:rFonts w:asciiTheme="majorBidi" w:eastAsia="TimesTen-Roman" w:hAnsiTheme="majorBidi" w:cstheme="majorBidi"/>
          <w:sz w:val="28"/>
          <w:szCs w:val="28"/>
          <w:lang w:val="en-CA"/>
        </w:rPr>
        <w:t xml:space="preserve">and the other relates </w:t>
      </w:r>
      <w:r w:rsidRPr="00310010">
        <w:rPr>
          <w:rFonts w:asciiTheme="majorBidi" w:eastAsia="TimesTen-Roman" w:hAnsiTheme="majorBidi" w:cstheme="majorBidi"/>
          <w:i/>
          <w:iCs/>
          <w:sz w:val="28"/>
          <w:szCs w:val="28"/>
          <w:lang w:val="en-CA"/>
        </w:rPr>
        <w:t xml:space="preserve">t </w:t>
      </w:r>
      <w:r w:rsidRPr="00310010">
        <w:rPr>
          <w:rFonts w:asciiTheme="majorBidi" w:eastAsia="TimesTen-Roman" w:hAnsiTheme="majorBidi" w:cstheme="majorBidi"/>
          <w:sz w:val="28"/>
          <w:szCs w:val="28"/>
          <w:lang w:val="en-CA"/>
        </w:rPr>
        <w:t xml:space="preserve">with the number of rejected gaps greater than </w:t>
      </w:r>
      <w:r w:rsidRPr="00310010">
        <w:rPr>
          <w:rFonts w:asciiTheme="majorBidi" w:eastAsia="TimesTen-Roman" w:hAnsiTheme="majorBidi" w:cstheme="majorBidi"/>
          <w:i/>
          <w:iCs/>
          <w:sz w:val="28"/>
          <w:szCs w:val="28"/>
          <w:lang w:val="en-CA"/>
        </w:rPr>
        <w:t>t</w:t>
      </w:r>
      <w:r w:rsidRPr="00310010">
        <w:rPr>
          <w:rFonts w:asciiTheme="majorBidi" w:eastAsia="TimesTen-Roman" w:hAnsiTheme="majorBidi" w:cstheme="majorBidi"/>
          <w:sz w:val="28"/>
          <w:szCs w:val="28"/>
          <w:lang w:val="en-CA"/>
        </w:rPr>
        <w:t xml:space="preserve">. The intersection of these two curves gives the value of </w:t>
      </w:r>
      <w:r w:rsidRPr="00310010">
        <w:rPr>
          <w:rFonts w:asciiTheme="majorBidi" w:eastAsia="TimesTen-Roman" w:hAnsiTheme="majorBidi" w:cstheme="majorBidi"/>
          <w:i/>
          <w:iCs/>
          <w:sz w:val="28"/>
          <w:szCs w:val="28"/>
          <w:lang w:val="en-CA"/>
        </w:rPr>
        <w:t xml:space="preserve">t </w:t>
      </w:r>
      <w:r w:rsidRPr="00310010">
        <w:rPr>
          <w:rFonts w:asciiTheme="majorBidi" w:eastAsia="TimesTen-Roman" w:hAnsiTheme="majorBidi" w:cstheme="majorBidi"/>
          <w:sz w:val="28"/>
          <w:szCs w:val="28"/>
          <w:lang w:val="en-CA"/>
        </w:rPr>
        <w:t>for the critical gap.</w:t>
      </w:r>
    </w:p>
    <w:p w:rsidR="00310010" w:rsidRDefault="00310010"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310010">
        <w:rPr>
          <w:rFonts w:asciiTheme="majorBidi" w:eastAsia="TimesTen-Roman" w:hAnsiTheme="majorBidi" w:cstheme="majorBidi"/>
          <w:sz w:val="28"/>
          <w:szCs w:val="28"/>
          <w:lang w:val="en-CA"/>
        </w:rPr>
        <w:t xml:space="preserve">In using the algebraic method, it is necessary to first identify the gap lengths between where the critical gap lies. This is done by comparing the change in number of accepted gaps less than </w:t>
      </w:r>
      <w:r w:rsidRPr="00310010">
        <w:rPr>
          <w:rFonts w:asciiTheme="majorBidi" w:eastAsia="TimesTen-Roman" w:hAnsiTheme="majorBidi" w:cstheme="majorBidi"/>
          <w:i/>
          <w:iCs/>
          <w:sz w:val="28"/>
          <w:szCs w:val="28"/>
          <w:lang w:val="en-CA"/>
        </w:rPr>
        <w:t xml:space="preserve">t </w:t>
      </w:r>
      <w:r w:rsidRPr="00310010">
        <w:rPr>
          <w:rFonts w:asciiTheme="majorBidi" w:eastAsia="TimesTen-Roman" w:hAnsiTheme="majorBidi" w:cstheme="majorBidi"/>
          <w:sz w:val="28"/>
          <w:szCs w:val="28"/>
          <w:lang w:val="en-CA"/>
        </w:rPr>
        <w:t xml:space="preserve">sec (column 2 of Table1) for two consecutive gap lengths, with the change in number of rejected gaps greater than </w:t>
      </w:r>
      <w:r w:rsidRPr="00310010">
        <w:rPr>
          <w:rFonts w:asciiTheme="majorBidi" w:eastAsia="TimesTen-Roman" w:hAnsiTheme="majorBidi" w:cstheme="majorBidi"/>
          <w:i/>
          <w:iCs/>
          <w:sz w:val="28"/>
          <w:szCs w:val="28"/>
          <w:lang w:val="en-CA"/>
        </w:rPr>
        <w:t xml:space="preserve">t </w:t>
      </w:r>
      <w:r w:rsidRPr="00310010">
        <w:rPr>
          <w:rFonts w:asciiTheme="majorBidi" w:eastAsia="TimesTen-Roman" w:hAnsiTheme="majorBidi" w:cstheme="majorBidi"/>
          <w:sz w:val="28"/>
          <w:szCs w:val="28"/>
          <w:lang w:val="en-CA"/>
        </w:rPr>
        <w:t>sec (column 3 of Table 1) for the same two consecutive gap lengths. The critical gap length lies between the two consecutive gap lengths where the difference between the two changes is minimal. Table 1 shows the computation and indicates that the critical</w:t>
      </w:r>
      <w:r>
        <w:rPr>
          <w:rFonts w:asciiTheme="majorBidi" w:eastAsia="TimesTen-Roman" w:hAnsiTheme="majorBidi" w:cstheme="majorBidi"/>
          <w:sz w:val="28"/>
          <w:szCs w:val="28"/>
          <w:lang w:val="en-CA"/>
        </w:rPr>
        <w:t xml:space="preserve"> </w:t>
      </w:r>
      <w:r w:rsidRPr="00310010">
        <w:rPr>
          <w:rFonts w:asciiTheme="majorBidi" w:eastAsia="TimesTen-Roman" w:hAnsiTheme="majorBidi" w:cstheme="majorBidi"/>
          <w:sz w:val="28"/>
          <w:szCs w:val="28"/>
          <w:lang w:val="en-CA"/>
        </w:rPr>
        <w:t>gap for this case lies between 3 and 4 seconds.</w:t>
      </w:r>
    </w:p>
    <w:p w:rsidR="00310010" w:rsidRDefault="00310010" w:rsidP="00310010">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10010" w:rsidRDefault="00A96DDB" w:rsidP="00310010">
      <w:pPr>
        <w:autoSpaceDE w:val="0"/>
        <w:autoSpaceDN w:val="0"/>
        <w:bidi w:val="0"/>
        <w:adjustRightInd w:val="0"/>
        <w:spacing w:after="0" w:line="240" w:lineRule="auto"/>
        <w:jc w:val="center"/>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5636659" cy="3822970"/>
            <wp:effectExtent l="19050" t="0" r="2141" b="0"/>
            <wp:docPr id="45" name="صورة 4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5639509" cy="3824903"/>
                    </a:xfrm>
                    <a:prstGeom prst="rect">
                      <a:avLst/>
                    </a:prstGeom>
                  </pic:spPr>
                </pic:pic>
              </a:graphicData>
            </a:graphic>
          </wp:inline>
        </w:drawing>
      </w:r>
    </w:p>
    <w:p w:rsidR="00310010" w:rsidRDefault="00D16887" w:rsidP="00D16887">
      <w:pPr>
        <w:autoSpaceDE w:val="0"/>
        <w:autoSpaceDN w:val="0"/>
        <w:bidi w:val="0"/>
        <w:adjustRightInd w:val="0"/>
        <w:spacing w:after="0" w:line="240" w:lineRule="auto"/>
        <w:jc w:val="center"/>
        <w:rPr>
          <w:rFonts w:asciiTheme="majorBidi" w:eastAsia="TimesTen-Roman" w:hAnsiTheme="majorBidi" w:cstheme="majorBidi"/>
          <w:b/>
          <w:bCs/>
          <w:sz w:val="28"/>
          <w:szCs w:val="28"/>
          <w:lang w:val="en-CA"/>
        </w:rPr>
      </w:pPr>
      <w:r w:rsidRPr="00D16887">
        <w:rPr>
          <w:rFonts w:asciiTheme="majorBidi" w:eastAsia="TimesTen-Roman" w:hAnsiTheme="majorBidi" w:cstheme="majorBidi"/>
          <w:b/>
          <w:bCs/>
          <w:sz w:val="28"/>
          <w:szCs w:val="28"/>
          <w:lang w:val="en-CA"/>
        </w:rPr>
        <w:t>Figure 2  Cumulative Distribution Curves for Accepted and Rejected Gaps</w:t>
      </w:r>
      <w:r>
        <w:rPr>
          <w:rFonts w:asciiTheme="majorBidi" w:eastAsia="TimesTen-Roman" w:hAnsiTheme="majorBidi" w:cstheme="majorBidi"/>
          <w:b/>
          <w:bCs/>
          <w:sz w:val="28"/>
          <w:szCs w:val="28"/>
          <w:lang w:val="en-CA"/>
        </w:rPr>
        <w:t>.</w:t>
      </w:r>
    </w:p>
    <w:p w:rsidR="00D16887" w:rsidRDefault="00D16887" w:rsidP="00D16887">
      <w:pPr>
        <w:autoSpaceDE w:val="0"/>
        <w:autoSpaceDN w:val="0"/>
        <w:bidi w:val="0"/>
        <w:adjustRightInd w:val="0"/>
        <w:spacing w:after="0" w:line="240" w:lineRule="auto"/>
        <w:jc w:val="center"/>
        <w:rPr>
          <w:rFonts w:asciiTheme="majorBidi" w:eastAsia="TimesTen-Roman" w:hAnsiTheme="majorBidi" w:cstheme="majorBidi"/>
          <w:b/>
          <w:bCs/>
          <w:sz w:val="28"/>
          <w:szCs w:val="28"/>
          <w:lang w:val="en-CA"/>
        </w:rPr>
      </w:pPr>
    </w:p>
    <w:p w:rsidR="00825B54" w:rsidRPr="00825B54" w:rsidRDefault="00825B54" w:rsidP="00360987">
      <w:pPr>
        <w:autoSpaceDE w:val="0"/>
        <w:autoSpaceDN w:val="0"/>
        <w:bidi w:val="0"/>
        <w:adjustRightInd w:val="0"/>
        <w:spacing w:after="0" w:line="240" w:lineRule="auto"/>
        <w:rPr>
          <w:rFonts w:asciiTheme="majorBidi" w:eastAsia="TimesTen-Roman" w:hAnsiTheme="majorBidi" w:cstheme="majorBidi"/>
          <w:i/>
          <w:iCs/>
          <w:sz w:val="28"/>
          <w:szCs w:val="28"/>
          <w:lang w:val="en-CA"/>
        </w:rPr>
      </w:pPr>
      <w:r w:rsidRPr="00825B54">
        <w:rPr>
          <w:rFonts w:asciiTheme="majorBidi" w:eastAsia="TimesTen-Roman" w:hAnsiTheme="majorBidi" w:cstheme="majorBidi"/>
          <w:sz w:val="28"/>
          <w:szCs w:val="28"/>
          <w:lang w:val="en-CA"/>
        </w:rPr>
        <w:t xml:space="preserve">For example, in Figure 2, with </w:t>
      </w:r>
      <m:oMath>
        <m:r>
          <w:rPr>
            <w:rFonts w:asciiTheme="majorBidi" w:eastAsia="TimesTen-Roman" w:hAnsiTheme="majorBidi" w:cstheme="majorBidi"/>
            <w:sz w:val="28"/>
            <w:szCs w:val="28"/>
            <w:lang w:val="en-CA"/>
          </w:rPr>
          <m:t>∆</m:t>
        </m:r>
      </m:oMath>
      <w:r w:rsidRPr="00825B54">
        <w:rPr>
          <w:rFonts w:asciiTheme="majorBidi" w:eastAsia="TimesTen-Roman" w:hAnsiTheme="majorBidi" w:cstheme="majorBidi"/>
          <w:i/>
          <w:iCs/>
          <w:sz w:val="28"/>
          <w:szCs w:val="28"/>
          <w:lang w:val="en-CA"/>
        </w:rPr>
        <w:t xml:space="preserve">t </w:t>
      </w:r>
      <w:r w:rsidRPr="00825B54">
        <w:rPr>
          <w:rFonts w:asciiTheme="majorBidi" w:eastAsia="TimesTen-Roman" w:hAnsiTheme="majorBidi" w:cstheme="majorBidi"/>
          <w:sz w:val="28"/>
          <w:szCs w:val="28"/>
          <w:lang w:val="en-CA"/>
        </w:rPr>
        <w:t xml:space="preserve">equal to the time increment used for gap analysis, the critical gap lies between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1</m:t>
            </m:r>
          </m:sub>
        </m:sSub>
      </m:oMath>
      <w:r w:rsidRPr="00825B54">
        <w:rPr>
          <w:rFonts w:asciiTheme="majorBidi" w:eastAsia="TimesTen-Roman" w:hAnsiTheme="majorBidi" w:cstheme="majorBidi"/>
          <w:sz w:val="28"/>
          <w:szCs w:val="28"/>
          <w:lang w:val="en-CA"/>
        </w:rPr>
        <w:t xml:space="preserve"> and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2</m:t>
            </m:r>
          </m:sub>
        </m:sSub>
      </m:oMath>
      <w:r w:rsidRPr="00825B54">
        <w:rPr>
          <w:rFonts w:asciiTheme="majorBidi" w:eastAsia="TimesTen-Roman" w:hAnsiTheme="majorBidi" w:cstheme="majorBidi"/>
          <w:sz w:val="28"/>
          <w:szCs w:val="28"/>
          <w:lang w:val="en-CA"/>
        </w:rPr>
        <w:t xml:space="preserve"> =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1</m:t>
            </m:r>
          </m:sub>
        </m:sSub>
      </m:oMath>
      <w:r w:rsidRPr="00825B54">
        <w:rPr>
          <w:rFonts w:asciiTheme="majorBidi" w:eastAsia="TimesTen-Roman" w:hAnsiTheme="majorBidi" w:cstheme="majorBidi"/>
          <w:sz w:val="28"/>
          <w:szCs w:val="28"/>
          <w:lang w:val="en-CA"/>
        </w:rPr>
        <w:t xml:space="preserve"> +</w:t>
      </w:r>
      <m:oMath>
        <m:r>
          <w:rPr>
            <w:rFonts w:asciiTheme="majorBidi" w:eastAsia="TimesTen-Roman" w:hAnsiTheme="majorBidi" w:cstheme="majorBidi"/>
            <w:sz w:val="28"/>
            <w:szCs w:val="28"/>
            <w:lang w:val="en-CA"/>
          </w:rPr>
          <m:t>∆</m:t>
        </m:r>
      </m:oMath>
      <w:r w:rsidRPr="00825B54">
        <w:rPr>
          <w:rFonts w:asciiTheme="majorBidi" w:eastAsia="TimesTen-Roman" w:hAnsiTheme="majorBidi" w:cstheme="majorBidi"/>
          <w:i/>
          <w:iCs/>
          <w:sz w:val="28"/>
          <w:szCs w:val="28"/>
          <w:lang w:val="en-CA"/>
        </w:rPr>
        <w:t>t</w:t>
      </w:r>
    </w:p>
    <w:p w:rsidR="00825B54" w:rsidRPr="00825B54" w:rsidRDefault="00825B54" w:rsidP="00825B54">
      <w:pPr>
        <w:autoSpaceDE w:val="0"/>
        <w:autoSpaceDN w:val="0"/>
        <w:bidi w:val="0"/>
        <w:adjustRightInd w:val="0"/>
        <w:spacing w:after="0" w:line="240" w:lineRule="auto"/>
        <w:rPr>
          <w:rFonts w:asciiTheme="majorBidi" w:eastAsia="TimesTen-Roman" w:hAnsiTheme="majorBidi" w:cstheme="majorBidi"/>
          <w:sz w:val="28"/>
          <w:szCs w:val="28"/>
          <w:lang w:val="en-CA"/>
        </w:rPr>
      </w:pPr>
      <w:r w:rsidRPr="00825B54">
        <w:rPr>
          <w:rFonts w:asciiTheme="majorBidi" w:eastAsia="TimesTen-Roman" w:hAnsiTheme="majorBidi" w:cstheme="majorBidi"/>
          <w:i/>
          <w:iCs/>
          <w:sz w:val="28"/>
          <w:szCs w:val="28"/>
          <w:lang w:val="en-CA"/>
        </w:rPr>
        <w:t xml:space="preserve"> </w:t>
      </w:r>
      <w:r w:rsidRPr="00825B54">
        <w:rPr>
          <w:rFonts w:asciiTheme="majorBidi" w:eastAsia="TimesTen-Roman" w:hAnsiTheme="majorBidi" w:cstheme="majorBidi"/>
          <w:sz w:val="28"/>
          <w:szCs w:val="28"/>
          <w:lang w:val="en-CA"/>
        </w:rPr>
        <w:t>where:</w:t>
      </w:r>
    </w:p>
    <w:p w:rsidR="00825B54" w:rsidRPr="00825B54" w:rsidRDefault="00825B54" w:rsidP="007A61B2">
      <w:pPr>
        <w:autoSpaceDE w:val="0"/>
        <w:autoSpaceDN w:val="0"/>
        <w:bidi w:val="0"/>
        <w:adjustRightInd w:val="0"/>
        <w:spacing w:after="0" w:line="240" w:lineRule="auto"/>
        <w:rPr>
          <w:rFonts w:asciiTheme="majorBidi" w:eastAsia="TimesTen-Roman" w:hAnsiTheme="majorBidi" w:cstheme="majorBidi"/>
          <w:sz w:val="28"/>
          <w:szCs w:val="28"/>
          <w:lang w:val="en-CA"/>
        </w:rPr>
      </w:pPr>
      <w:r w:rsidRPr="00825B54">
        <w:rPr>
          <w:rFonts w:asciiTheme="majorBidi" w:eastAsia="TimesTen-Roman" w:hAnsiTheme="majorBidi" w:cstheme="majorBidi"/>
          <w:i/>
          <w:iCs/>
          <w:sz w:val="28"/>
          <w:szCs w:val="28"/>
          <w:lang w:val="en-CA"/>
        </w:rPr>
        <w:t xml:space="preserve">m </w:t>
      </w:r>
      <w:r>
        <w:rPr>
          <w:rFonts w:asciiTheme="majorBidi" w:eastAsia="TimesTen-Roman" w:hAnsiTheme="majorBidi" w:cstheme="majorBidi"/>
          <w:sz w:val="28"/>
          <w:szCs w:val="28"/>
          <w:lang w:val="en-CA"/>
        </w:rPr>
        <w:t>=</w:t>
      </w:r>
      <w:r w:rsidRPr="00825B54">
        <w:rPr>
          <w:rFonts w:asciiTheme="majorBidi" w:eastAsia="TimesTen-Roman" w:hAnsiTheme="majorBidi" w:cstheme="majorBidi"/>
          <w:sz w:val="28"/>
          <w:szCs w:val="28"/>
          <w:lang w:val="en-CA"/>
        </w:rPr>
        <w:t xml:space="preserve"> number of accepted gaps less than</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 xml:space="preserve"> </m:t>
            </m:r>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1</m:t>
            </m:r>
          </m:sub>
        </m:sSub>
      </m:oMath>
    </w:p>
    <w:p w:rsidR="007A61B2" w:rsidRPr="007A61B2" w:rsidRDefault="00825B54" w:rsidP="007A61B2">
      <w:pPr>
        <w:autoSpaceDE w:val="0"/>
        <w:autoSpaceDN w:val="0"/>
        <w:bidi w:val="0"/>
        <w:adjustRightInd w:val="0"/>
        <w:spacing w:after="0" w:line="240" w:lineRule="auto"/>
        <w:rPr>
          <w:rFonts w:asciiTheme="majorBidi" w:eastAsia="TimesTen-Roman" w:hAnsiTheme="majorBidi" w:cstheme="majorBidi"/>
          <w:iCs/>
          <w:sz w:val="28"/>
          <w:szCs w:val="28"/>
          <w:lang w:val="en-CA"/>
        </w:rPr>
      </w:pPr>
      <w:r w:rsidRPr="00825B54">
        <w:rPr>
          <w:rFonts w:asciiTheme="majorBidi" w:eastAsia="TimesTen-Roman" w:hAnsiTheme="majorBidi" w:cstheme="majorBidi"/>
          <w:i/>
          <w:iCs/>
          <w:sz w:val="28"/>
          <w:szCs w:val="28"/>
          <w:lang w:val="en-CA"/>
        </w:rPr>
        <w:t xml:space="preserve">r </w:t>
      </w:r>
      <w:r>
        <w:rPr>
          <w:rFonts w:asciiTheme="majorBidi" w:eastAsia="TimesTen-Roman" w:hAnsiTheme="majorBidi" w:cstheme="majorBidi"/>
          <w:sz w:val="28"/>
          <w:szCs w:val="28"/>
          <w:lang w:val="en-CA"/>
        </w:rPr>
        <w:t>=</w:t>
      </w:r>
      <w:r w:rsidRPr="00825B54">
        <w:rPr>
          <w:rFonts w:asciiTheme="majorBidi" w:eastAsia="TimesTen-Roman" w:hAnsiTheme="majorBidi" w:cstheme="majorBidi"/>
          <w:sz w:val="28"/>
          <w:szCs w:val="28"/>
          <w:lang w:val="en-CA"/>
        </w:rPr>
        <w:t xml:space="preserve">number of rejected gaps greater than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1</m:t>
            </m:r>
          </m:sub>
        </m:sSub>
      </m:oMath>
    </w:p>
    <w:p w:rsidR="00825B54" w:rsidRPr="007A61B2" w:rsidRDefault="00825B54" w:rsidP="007A61B2">
      <w:pPr>
        <w:autoSpaceDE w:val="0"/>
        <w:autoSpaceDN w:val="0"/>
        <w:bidi w:val="0"/>
        <w:adjustRightInd w:val="0"/>
        <w:spacing w:after="0" w:line="240" w:lineRule="auto"/>
        <w:rPr>
          <w:rFonts w:asciiTheme="majorBidi" w:eastAsia="TimesTen-Roman" w:hAnsiTheme="majorBidi" w:cstheme="majorBidi"/>
          <w:sz w:val="28"/>
          <w:szCs w:val="28"/>
          <w:lang w:val="en-CA"/>
        </w:rPr>
      </w:pPr>
      <w:r w:rsidRPr="00825B54">
        <w:rPr>
          <w:rFonts w:asciiTheme="majorBidi" w:eastAsia="TimesTen-Roman" w:hAnsiTheme="majorBidi" w:cstheme="majorBidi"/>
          <w:i/>
          <w:iCs/>
          <w:sz w:val="28"/>
          <w:szCs w:val="28"/>
          <w:lang w:val="en-CA"/>
        </w:rPr>
        <w:t xml:space="preserve">n </w:t>
      </w:r>
      <w:r>
        <w:rPr>
          <w:rFonts w:asciiTheme="majorBidi" w:eastAsia="TimesTen-Roman" w:hAnsiTheme="majorBidi" w:cstheme="majorBidi"/>
          <w:sz w:val="28"/>
          <w:szCs w:val="28"/>
          <w:lang w:val="en-CA"/>
        </w:rPr>
        <w:t>=</w:t>
      </w:r>
      <w:r w:rsidRPr="00825B54">
        <w:rPr>
          <w:rFonts w:asciiTheme="majorBidi" w:eastAsia="TimesTen-Roman" w:hAnsiTheme="majorBidi" w:cstheme="majorBidi"/>
          <w:sz w:val="28"/>
          <w:szCs w:val="28"/>
          <w:lang w:val="en-CA"/>
        </w:rPr>
        <w:t xml:space="preserve"> number of accepted gaps less than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2</m:t>
            </m:r>
          </m:sub>
        </m:sSub>
      </m:oMath>
    </w:p>
    <w:p w:rsidR="00825B54" w:rsidRPr="00825B54" w:rsidRDefault="00825B54" w:rsidP="007A61B2">
      <w:pPr>
        <w:autoSpaceDE w:val="0"/>
        <w:autoSpaceDN w:val="0"/>
        <w:bidi w:val="0"/>
        <w:adjustRightInd w:val="0"/>
        <w:spacing w:after="0" w:line="240" w:lineRule="auto"/>
        <w:rPr>
          <w:rFonts w:asciiTheme="majorBidi" w:eastAsia="TimesTen-Roman" w:hAnsiTheme="majorBidi" w:cstheme="majorBidi"/>
          <w:sz w:val="28"/>
          <w:szCs w:val="28"/>
          <w:lang w:val="en-CA"/>
        </w:rPr>
      </w:pPr>
      <w:r w:rsidRPr="00825B54">
        <w:rPr>
          <w:rFonts w:asciiTheme="majorBidi" w:eastAsia="TimesTen-Roman" w:hAnsiTheme="majorBidi" w:cstheme="majorBidi"/>
          <w:i/>
          <w:iCs/>
          <w:sz w:val="28"/>
          <w:szCs w:val="28"/>
          <w:lang w:val="en-CA"/>
        </w:rPr>
        <w:t xml:space="preserve">p </w:t>
      </w:r>
      <w:r>
        <w:rPr>
          <w:rFonts w:asciiTheme="majorBidi" w:eastAsia="TimesTen-Roman" w:hAnsiTheme="majorBidi" w:cstheme="majorBidi"/>
          <w:sz w:val="28"/>
          <w:szCs w:val="28"/>
          <w:lang w:val="en-CA"/>
        </w:rPr>
        <w:t>=</w:t>
      </w:r>
      <w:r w:rsidRPr="00825B54">
        <w:rPr>
          <w:rFonts w:asciiTheme="majorBidi" w:eastAsia="TimesTen-Roman" w:hAnsiTheme="majorBidi" w:cstheme="majorBidi"/>
          <w:sz w:val="28"/>
          <w:szCs w:val="28"/>
          <w:lang w:val="en-CA"/>
        </w:rPr>
        <w:t xml:space="preserve"> number of rejected gaps greater than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2</m:t>
            </m:r>
          </m:sub>
        </m:sSub>
      </m:oMath>
    </w:p>
    <w:p w:rsidR="00D16887" w:rsidRDefault="00825B54" w:rsidP="007A61B2">
      <w:pPr>
        <w:autoSpaceDE w:val="0"/>
        <w:autoSpaceDN w:val="0"/>
        <w:bidi w:val="0"/>
        <w:adjustRightInd w:val="0"/>
        <w:spacing w:after="0" w:line="240" w:lineRule="auto"/>
        <w:rPr>
          <w:rFonts w:asciiTheme="majorBidi" w:eastAsia="TimesTen-Roman" w:hAnsiTheme="majorBidi" w:cstheme="majorBidi"/>
          <w:sz w:val="28"/>
          <w:szCs w:val="28"/>
          <w:lang w:val="en-CA"/>
        </w:rPr>
      </w:pPr>
      <w:r w:rsidRPr="00825B54">
        <w:rPr>
          <w:rFonts w:asciiTheme="majorBidi" w:eastAsia="TimesTen-Roman" w:hAnsiTheme="majorBidi" w:cstheme="majorBidi"/>
          <w:sz w:val="28"/>
          <w:szCs w:val="28"/>
          <w:lang w:val="en-CA"/>
        </w:rPr>
        <w:t xml:space="preserve">Assuming that the curves are linear between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 xml:space="preserve"> </m:t>
            </m:r>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1</m:t>
            </m:r>
          </m:sub>
        </m:sSub>
      </m:oMath>
      <w:r w:rsidRPr="00825B54">
        <w:rPr>
          <w:rFonts w:asciiTheme="majorBidi" w:eastAsia="TimesTen-Roman" w:hAnsiTheme="majorBidi" w:cstheme="majorBidi"/>
          <w:sz w:val="28"/>
          <w:szCs w:val="28"/>
          <w:lang w:val="en-CA"/>
        </w:rPr>
        <w:t xml:space="preserve"> and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2</m:t>
            </m:r>
          </m:sub>
        </m:sSub>
      </m:oMath>
      <w:r w:rsidRPr="00825B54">
        <w:rPr>
          <w:rFonts w:asciiTheme="majorBidi" w:eastAsia="TimesTen-Roman" w:hAnsiTheme="majorBidi" w:cstheme="majorBidi"/>
          <w:sz w:val="28"/>
          <w:szCs w:val="28"/>
          <w:lang w:val="en-CA"/>
        </w:rPr>
        <w:t xml:space="preserve">, the point of intersection of these two lines represents the critical gap. From Figure </w:t>
      </w:r>
      <w:r>
        <w:rPr>
          <w:rFonts w:asciiTheme="majorBidi" w:eastAsia="TimesTen-Roman" w:hAnsiTheme="majorBidi" w:cstheme="majorBidi"/>
          <w:sz w:val="28"/>
          <w:szCs w:val="28"/>
          <w:lang w:val="en-CA"/>
        </w:rPr>
        <w:t>2</w:t>
      </w:r>
      <w:r w:rsidRPr="00825B54">
        <w:rPr>
          <w:rFonts w:asciiTheme="majorBidi" w:eastAsia="TimesTen-Roman" w:hAnsiTheme="majorBidi" w:cstheme="majorBidi"/>
          <w:sz w:val="28"/>
          <w:szCs w:val="28"/>
          <w:lang w:val="en-CA"/>
        </w:rPr>
        <w:t>, the critical gap expression can be written as</w:t>
      </w:r>
      <w:r w:rsidR="00620B99">
        <w:rPr>
          <w:rFonts w:asciiTheme="majorBidi" w:eastAsia="TimesTen-Roman" w:hAnsiTheme="majorBidi" w:cstheme="majorBidi"/>
          <w:sz w:val="28"/>
          <w:szCs w:val="28"/>
          <w:lang w:val="en-CA"/>
        </w:rPr>
        <w:t>:</w:t>
      </w:r>
    </w:p>
    <w:p w:rsidR="00F84EC9" w:rsidRDefault="00F84EC9" w:rsidP="00F84EC9">
      <w:pPr>
        <w:autoSpaceDE w:val="0"/>
        <w:autoSpaceDN w:val="0"/>
        <w:bidi w:val="0"/>
        <w:adjustRightInd w:val="0"/>
        <w:spacing w:after="0" w:line="240" w:lineRule="auto"/>
        <w:rPr>
          <w:rFonts w:asciiTheme="majorBidi" w:eastAsia="TimesTen-Roman" w:hAnsiTheme="majorBidi" w:cstheme="majorBidi"/>
          <w:sz w:val="28"/>
          <w:szCs w:val="28"/>
          <w:lang w:val="en-CA"/>
        </w:rPr>
      </w:pPr>
    </w:p>
    <w:p w:rsidR="00585A24" w:rsidRDefault="00585A24" w:rsidP="00585A24">
      <w:pPr>
        <w:autoSpaceDE w:val="0"/>
        <w:autoSpaceDN w:val="0"/>
        <w:bidi w:val="0"/>
        <w:adjustRightInd w:val="0"/>
        <w:spacing w:after="0" w:line="240" w:lineRule="auto"/>
        <w:rPr>
          <w:rFonts w:asciiTheme="majorBidi" w:eastAsia="TimesTen-Roman" w:hAnsiTheme="majorBidi" w:cstheme="majorBidi"/>
          <w:sz w:val="28"/>
          <w:szCs w:val="28"/>
          <w:lang w:val="en-CA"/>
        </w:rPr>
      </w:pP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c</m:t>
            </m:r>
          </m:sub>
        </m:sSub>
      </m:oMath>
      <w:r w:rsidRPr="00825B54">
        <w:rPr>
          <w:rFonts w:asciiTheme="majorBidi" w:eastAsia="TimesTen-Roman" w:hAnsiTheme="majorBidi" w:cstheme="majorBidi"/>
          <w:sz w:val="28"/>
          <w:szCs w:val="28"/>
          <w:lang w:val="en-CA"/>
        </w:rPr>
        <w:t xml:space="preserve"> =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1</m:t>
            </m:r>
          </m:sub>
        </m:sSub>
      </m:oMath>
      <w:r w:rsidRPr="00825B54">
        <w:rPr>
          <w:rFonts w:asciiTheme="majorBidi" w:eastAsia="TimesTen-Roman" w:hAnsiTheme="majorBidi" w:cstheme="majorBidi"/>
          <w:sz w:val="28"/>
          <w:szCs w:val="28"/>
          <w:lang w:val="en-CA"/>
        </w:rPr>
        <w:t xml:space="preserve"> </w:t>
      </w:r>
      <m:oMath>
        <m:sSub>
          <m:sSubPr>
            <m:ctrlPr>
              <w:rPr>
                <w:rFonts w:ascii="Cambria Math" w:eastAsia="TimesTen-Roman" w:hAnsi="Cambria Math" w:cstheme="majorBidi"/>
                <w:i/>
                <w:sz w:val="28"/>
                <w:szCs w:val="28"/>
                <w:lang w:val="en-CA"/>
              </w:rPr>
            </m:ctrlPr>
          </m:sSubPr>
          <m:e>
            <m:r>
              <w:rPr>
                <w:rFonts w:ascii="Cambria Math" w:eastAsia="TimesTen-Roman" w:hAnsi="Cambria Math" w:cstheme="majorBidi"/>
                <w:sz w:val="28"/>
                <w:szCs w:val="28"/>
                <w:lang w:val="en-CA"/>
              </w:rPr>
              <m:t>+∆</m:t>
            </m:r>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1</m:t>
            </m:r>
          </m:sub>
        </m:sSub>
      </m:oMath>
    </w:p>
    <w:p w:rsidR="00F84EC9" w:rsidRPr="00825B54" w:rsidRDefault="00F84EC9" w:rsidP="00F84EC9">
      <w:pPr>
        <w:autoSpaceDE w:val="0"/>
        <w:autoSpaceDN w:val="0"/>
        <w:bidi w:val="0"/>
        <w:adjustRightInd w:val="0"/>
        <w:spacing w:after="0" w:line="240" w:lineRule="auto"/>
        <w:rPr>
          <w:rFonts w:asciiTheme="majorBidi" w:eastAsia="TimesTen-Roman" w:hAnsiTheme="majorBidi" w:cstheme="majorBidi"/>
          <w:i/>
          <w:iCs/>
          <w:sz w:val="28"/>
          <w:szCs w:val="28"/>
          <w:lang w:val="en-CA"/>
        </w:rPr>
      </w:pPr>
    </w:p>
    <w:p w:rsidR="00620B99" w:rsidRPr="00EF180B" w:rsidRDefault="00EF180B" w:rsidP="00620B99">
      <w:pPr>
        <w:autoSpaceDE w:val="0"/>
        <w:autoSpaceDN w:val="0"/>
        <w:bidi w:val="0"/>
        <w:adjustRightInd w:val="0"/>
        <w:spacing w:after="0" w:line="240" w:lineRule="auto"/>
        <w:rPr>
          <w:rFonts w:asciiTheme="majorBidi" w:eastAsia="TimesTen-Roman" w:hAnsiTheme="majorBidi" w:cstheme="majorBidi"/>
          <w:sz w:val="28"/>
          <w:szCs w:val="28"/>
          <w:lang w:val="en-CA"/>
        </w:rPr>
      </w:pPr>
      <w:r w:rsidRPr="00EF180B">
        <w:rPr>
          <w:rFonts w:asciiTheme="majorBidi" w:eastAsia="TimesTen-Roman" w:hAnsiTheme="majorBidi" w:cstheme="majorBidi"/>
          <w:sz w:val="28"/>
          <w:szCs w:val="28"/>
          <w:lang w:val="en-CA"/>
        </w:rPr>
        <w:t>Using the properties of similar triangles,</w:t>
      </w:r>
    </w:p>
    <w:p w:rsidR="00EF180B" w:rsidRDefault="00A96DDB" w:rsidP="00EF180B">
      <w:pPr>
        <w:autoSpaceDE w:val="0"/>
        <w:autoSpaceDN w:val="0"/>
        <w:bidi w:val="0"/>
        <w:adjustRightInd w:val="0"/>
        <w:spacing w:after="0" w:line="240" w:lineRule="auto"/>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3392418" cy="2063795"/>
            <wp:effectExtent l="19050" t="0" r="0" b="0"/>
            <wp:docPr id="43" name="صورة 4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3395063" cy="2065404"/>
                    </a:xfrm>
                    <a:prstGeom prst="rect">
                      <a:avLst/>
                    </a:prstGeom>
                  </pic:spPr>
                </pic:pic>
              </a:graphicData>
            </a:graphic>
          </wp:inline>
        </w:drawing>
      </w:r>
    </w:p>
    <w:p w:rsidR="00EF180B" w:rsidRDefault="00EF180B" w:rsidP="00EF180B">
      <w:pPr>
        <w:autoSpaceDE w:val="0"/>
        <w:autoSpaceDN w:val="0"/>
        <w:bidi w:val="0"/>
        <w:adjustRightInd w:val="0"/>
        <w:spacing w:after="0" w:line="240" w:lineRule="auto"/>
        <w:rPr>
          <w:rFonts w:asciiTheme="majorBidi" w:eastAsia="TimesTen-Roman" w:hAnsiTheme="majorBidi" w:cstheme="majorBidi"/>
          <w:b/>
          <w:bCs/>
          <w:sz w:val="28"/>
          <w:szCs w:val="28"/>
          <w:lang w:val="en-CA"/>
        </w:rPr>
      </w:pPr>
    </w:p>
    <w:p w:rsidR="00EF180B" w:rsidRDefault="0017165A" w:rsidP="00EF180B">
      <w:pPr>
        <w:autoSpaceDE w:val="0"/>
        <w:autoSpaceDN w:val="0"/>
        <w:bidi w:val="0"/>
        <w:adjustRightInd w:val="0"/>
        <w:spacing w:after="0" w:line="240" w:lineRule="auto"/>
        <w:rPr>
          <w:rFonts w:asciiTheme="majorBidi" w:eastAsia="TimesTen-Roman" w:hAnsiTheme="majorBidi" w:cstheme="majorBidi"/>
          <w:sz w:val="28"/>
          <w:szCs w:val="28"/>
          <w:lang w:val="en-CA"/>
        </w:rPr>
      </w:pPr>
      <w:r>
        <w:rPr>
          <w:rFonts w:asciiTheme="majorBidi" w:eastAsia="TimesTen-Roman" w:hAnsiTheme="majorBidi" w:cstheme="majorBidi"/>
          <w:sz w:val="28"/>
          <w:szCs w:val="28"/>
          <w:lang w:val="en-CA"/>
        </w:rPr>
        <w:t>For the data given in Table 1</w:t>
      </w:r>
      <w:r w:rsidRPr="0017165A">
        <w:rPr>
          <w:rFonts w:asciiTheme="majorBidi" w:eastAsia="TimesTen-Roman" w:hAnsiTheme="majorBidi" w:cstheme="majorBidi"/>
          <w:sz w:val="28"/>
          <w:szCs w:val="28"/>
          <w:lang w:val="en-CA"/>
        </w:rPr>
        <w:t>, we thus have</w:t>
      </w:r>
    </w:p>
    <w:p w:rsidR="0017165A" w:rsidRDefault="0017165A" w:rsidP="0017165A">
      <w:pPr>
        <w:autoSpaceDE w:val="0"/>
        <w:autoSpaceDN w:val="0"/>
        <w:bidi w:val="0"/>
        <w:adjustRightInd w:val="0"/>
        <w:spacing w:after="0" w:line="240" w:lineRule="auto"/>
        <w:rPr>
          <w:rFonts w:asciiTheme="majorBidi" w:eastAsia="TimesTen-Roman" w:hAnsiTheme="majorBidi" w:cstheme="majorBidi"/>
          <w:sz w:val="28"/>
          <w:szCs w:val="28"/>
          <w:lang w:val="en-CA"/>
        </w:rPr>
      </w:pPr>
    </w:p>
    <w:p w:rsidR="0017165A" w:rsidRDefault="00A96DDB" w:rsidP="0017165A">
      <w:pPr>
        <w:autoSpaceDE w:val="0"/>
        <w:autoSpaceDN w:val="0"/>
        <w:bidi w:val="0"/>
        <w:adjustRightInd w:val="0"/>
        <w:spacing w:after="0" w:line="240" w:lineRule="auto"/>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4820323" cy="1038370"/>
            <wp:effectExtent l="19050" t="0" r="0" b="0"/>
            <wp:docPr id="44" name="صورة 4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4820323" cy="1038370"/>
                    </a:xfrm>
                    <a:prstGeom prst="rect">
                      <a:avLst/>
                    </a:prstGeom>
                  </pic:spPr>
                </pic:pic>
              </a:graphicData>
            </a:graphic>
          </wp:inline>
        </w:drawing>
      </w:r>
    </w:p>
    <w:p w:rsidR="004D424C" w:rsidRDefault="004D424C" w:rsidP="004D424C">
      <w:pPr>
        <w:autoSpaceDE w:val="0"/>
        <w:autoSpaceDN w:val="0"/>
        <w:bidi w:val="0"/>
        <w:adjustRightInd w:val="0"/>
        <w:spacing w:after="0" w:line="240" w:lineRule="auto"/>
        <w:rPr>
          <w:rFonts w:asciiTheme="majorBidi" w:eastAsia="TimesTen-Roman" w:hAnsiTheme="majorBidi" w:cstheme="majorBidi"/>
          <w:sz w:val="28"/>
          <w:szCs w:val="28"/>
          <w:lang w:val="en-CA"/>
        </w:rPr>
      </w:pPr>
    </w:p>
    <w:p w:rsidR="004D424C" w:rsidRPr="0090346A" w:rsidRDefault="0090346A" w:rsidP="004D424C">
      <w:pPr>
        <w:autoSpaceDE w:val="0"/>
        <w:autoSpaceDN w:val="0"/>
        <w:bidi w:val="0"/>
        <w:adjustRightInd w:val="0"/>
        <w:spacing w:after="0" w:line="240" w:lineRule="auto"/>
        <w:rPr>
          <w:rFonts w:ascii="Times New Roman" w:eastAsia="TimesTen-Roman" w:hAnsi="Times New Roman" w:cs="Times New Roman"/>
          <w:sz w:val="28"/>
          <w:szCs w:val="28"/>
          <w:u w:val="single"/>
          <w:lang w:val="en-CA"/>
        </w:rPr>
      </w:pPr>
      <w:r w:rsidRPr="0090346A">
        <w:rPr>
          <w:rFonts w:ascii="Times New Roman" w:hAnsi="Times New Roman" w:cs="Times New Roman"/>
          <w:b/>
          <w:bCs/>
          <w:sz w:val="26"/>
          <w:szCs w:val="26"/>
          <w:u w:val="single"/>
          <w:lang w:val="en-CA"/>
        </w:rPr>
        <w:t>Stochastic Approach to Gap and Gap Acceptance Problems</w:t>
      </w:r>
    </w:p>
    <w:p w:rsidR="004D424C" w:rsidRPr="0090346A" w:rsidRDefault="004D424C" w:rsidP="004D424C">
      <w:pPr>
        <w:autoSpaceDE w:val="0"/>
        <w:autoSpaceDN w:val="0"/>
        <w:bidi w:val="0"/>
        <w:adjustRightInd w:val="0"/>
        <w:spacing w:after="0" w:line="240" w:lineRule="auto"/>
        <w:rPr>
          <w:rFonts w:ascii="Times New Roman" w:eastAsia="TimesTen-Roman" w:hAnsi="Times New Roman" w:cs="Times New Roman"/>
          <w:sz w:val="28"/>
          <w:szCs w:val="28"/>
          <w:u w:val="single"/>
          <w:lang w:val="en-CA"/>
        </w:rPr>
      </w:pPr>
    </w:p>
    <w:p w:rsidR="0093119C" w:rsidRPr="0093119C" w:rsidRDefault="0093119C" w:rsidP="0093119C">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93119C">
        <w:rPr>
          <w:rFonts w:asciiTheme="majorBidi" w:eastAsia="TimesTen-Roman" w:hAnsiTheme="majorBidi" w:cstheme="majorBidi"/>
          <w:sz w:val="28"/>
          <w:szCs w:val="28"/>
          <w:lang w:val="en-CA"/>
        </w:rPr>
        <w:t>The use of gap acceptance to determine the delay of vehicles in minor streams wishing to merge onto major streams requires a knowledge of the frequency of arrivals of gaps that are at least equal to the critical gap. This in turn depends on the distribution of arrivals of mainstream vehicles at the area of merge. It is generally accepted that for</w:t>
      </w:r>
      <w:r>
        <w:rPr>
          <w:rFonts w:asciiTheme="majorBidi" w:eastAsia="TimesTen-Roman" w:hAnsiTheme="majorBidi" w:cstheme="majorBidi"/>
          <w:sz w:val="28"/>
          <w:szCs w:val="28"/>
          <w:lang w:val="en-CA"/>
        </w:rPr>
        <w:t xml:space="preserve"> </w:t>
      </w:r>
      <w:r w:rsidRPr="0093119C">
        <w:rPr>
          <w:rFonts w:asciiTheme="majorBidi" w:eastAsia="TimesTen-Roman" w:hAnsiTheme="majorBidi" w:cstheme="majorBidi"/>
          <w:sz w:val="28"/>
          <w:szCs w:val="28"/>
          <w:lang w:val="en-CA"/>
        </w:rPr>
        <w:t>light to medium traffic flow on a highway, the arrival of vehicles is randomly distributed.</w:t>
      </w:r>
    </w:p>
    <w:p w:rsidR="0093119C" w:rsidRPr="0093119C" w:rsidRDefault="0093119C" w:rsidP="0093119C">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93119C">
        <w:rPr>
          <w:rFonts w:asciiTheme="majorBidi" w:eastAsia="TimesTen-Roman" w:hAnsiTheme="majorBidi" w:cstheme="majorBidi"/>
          <w:sz w:val="28"/>
          <w:szCs w:val="28"/>
          <w:lang w:val="en-CA"/>
        </w:rPr>
        <w:t>It is therefore important that the probabilistic approach to the subject be discussed. It is usually assumed that for light-to-medium traffic the distribution is Poisson, although assumptions of gamma and exponential distributions have also been made.</w:t>
      </w:r>
    </w:p>
    <w:p w:rsidR="004D424C" w:rsidRPr="0093119C" w:rsidRDefault="0093119C" w:rsidP="0093119C">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93119C">
        <w:rPr>
          <w:rFonts w:asciiTheme="majorBidi" w:eastAsia="TimesTen-Roman" w:hAnsiTheme="majorBidi" w:cstheme="majorBidi"/>
          <w:sz w:val="28"/>
          <w:szCs w:val="28"/>
          <w:lang w:val="en-CA"/>
        </w:rPr>
        <w:t xml:space="preserve">Assuming that the distribution of mainstream arrival is Poisson, then the probability of </w:t>
      </w:r>
      <w:r w:rsidRPr="0093119C">
        <w:rPr>
          <w:rFonts w:asciiTheme="majorBidi" w:eastAsia="TimesTen-Roman" w:hAnsiTheme="majorBidi" w:cstheme="majorBidi"/>
          <w:i/>
          <w:iCs/>
          <w:sz w:val="28"/>
          <w:szCs w:val="28"/>
          <w:lang w:val="en-CA"/>
        </w:rPr>
        <w:t xml:space="preserve">x </w:t>
      </w:r>
      <w:r w:rsidRPr="0093119C">
        <w:rPr>
          <w:rFonts w:asciiTheme="majorBidi" w:eastAsia="TimesTen-Roman" w:hAnsiTheme="majorBidi" w:cstheme="majorBidi"/>
          <w:sz w:val="28"/>
          <w:szCs w:val="28"/>
          <w:lang w:val="en-CA"/>
        </w:rPr>
        <w:t xml:space="preserve">arrivals in any interval of time </w:t>
      </w:r>
      <w:r w:rsidRPr="0093119C">
        <w:rPr>
          <w:rFonts w:asciiTheme="majorBidi" w:eastAsia="TimesTen-Roman" w:hAnsiTheme="majorBidi" w:cstheme="majorBidi"/>
          <w:i/>
          <w:iCs/>
          <w:sz w:val="28"/>
          <w:szCs w:val="28"/>
          <w:lang w:val="en-CA"/>
        </w:rPr>
        <w:t xml:space="preserve">t </w:t>
      </w:r>
      <w:r w:rsidRPr="0093119C">
        <w:rPr>
          <w:rFonts w:asciiTheme="majorBidi" w:eastAsia="TimesTen-Roman" w:hAnsiTheme="majorBidi" w:cstheme="majorBidi"/>
          <w:sz w:val="28"/>
          <w:szCs w:val="28"/>
          <w:lang w:val="en-CA"/>
        </w:rPr>
        <w:t>sec can be obtained from the expression</w:t>
      </w:r>
    </w:p>
    <w:p w:rsidR="0090346A" w:rsidRDefault="0090346A" w:rsidP="0093119C">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93119C" w:rsidRDefault="00C5131B" w:rsidP="0093119C">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3982006" cy="790685"/>
            <wp:effectExtent l="19050" t="0" r="0" b="0"/>
            <wp:docPr id="42" name="صورة 4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3982006" cy="790685"/>
                    </a:xfrm>
                    <a:prstGeom prst="rect">
                      <a:avLst/>
                    </a:prstGeom>
                  </pic:spPr>
                </pic:pic>
              </a:graphicData>
            </a:graphic>
          </wp:inline>
        </w:drawing>
      </w:r>
    </w:p>
    <w:p w:rsidR="0093119C" w:rsidRPr="0093119C" w:rsidRDefault="0093119C" w:rsidP="0093119C">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93119C">
        <w:rPr>
          <w:rFonts w:asciiTheme="majorBidi" w:hAnsiTheme="majorBidi" w:cstheme="majorBidi"/>
          <w:sz w:val="28"/>
          <w:szCs w:val="28"/>
          <w:lang w:val="en-CA"/>
        </w:rPr>
        <w:t xml:space="preserve">P(x2) = </w:t>
      </w:r>
      <w:r w:rsidRPr="0093119C">
        <w:rPr>
          <w:rFonts w:asciiTheme="majorBidi" w:eastAsia="TimesTen-Roman" w:hAnsiTheme="majorBidi" w:cstheme="majorBidi"/>
          <w:sz w:val="28"/>
          <w:szCs w:val="28"/>
          <w:lang w:val="en-CA"/>
        </w:rPr>
        <w:t xml:space="preserve">the probability of </w:t>
      </w:r>
      <w:r w:rsidRPr="0093119C">
        <w:rPr>
          <w:rFonts w:asciiTheme="majorBidi" w:hAnsiTheme="majorBidi" w:cstheme="majorBidi"/>
          <w:sz w:val="28"/>
          <w:szCs w:val="28"/>
          <w:lang w:val="en-CA"/>
        </w:rPr>
        <w:t xml:space="preserve">x </w:t>
      </w:r>
      <w:r w:rsidRPr="0093119C">
        <w:rPr>
          <w:rFonts w:asciiTheme="majorBidi" w:eastAsia="TimesTen-Roman" w:hAnsiTheme="majorBidi" w:cstheme="majorBidi"/>
          <w:sz w:val="28"/>
          <w:szCs w:val="28"/>
          <w:lang w:val="en-CA"/>
        </w:rPr>
        <w:t xml:space="preserve">vehicles arriving in time </w:t>
      </w:r>
      <w:r w:rsidRPr="0093119C">
        <w:rPr>
          <w:rFonts w:asciiTheme="majorBidi" w:hAnsiTheme="majorBidi" w:cstheme="majorBidi"/>
          <w:sz w:val="28"/>
          <w:szCs w:val="28"/>
          <w:lang w:val="en-CA"/>
        </w:rPr>
        <w:t xml:space="preserve">t </w:t>
      </w:r>
      <w:r w:rsidRPr="0093119C">
        <w:rPr>
          <w:rFonts w:asciiTheme="majorBidi" w:eastAsia="TimesTen-Roman" w:hAnsiTheme="majorBidi" w:cstheme="majorBidi"/>
          <w:sz w:val="28"/>
          <w:szCs w:val="28"/>
          <w:lang w:val="en-CA"/>
        </w:rPr>
        <w:t>sec</w:t>
      </w:r>
      <w:r>
        <w:rPr>
          <w:rFonts w:asciiTheme="majorBidi" w:eastAsia="TimesTen-Roman" w:hAnsiTheme="majorBidi" w:cstheme="majorBidi"/>
          <w:sz w:val="28"/>
          <w:szCs w:val="28"/>
          <w:lang w:val="en-CA"/>
        </w:rPr>
        <w:t>.</w:t>
      </w:r>
    </w:p>
    <w:p w:rsidR="0093119C" w:rsidRDefault="0093119C" w:rsidP="0093119C">
      <w:pPr>
        <w:autoSpaceDE w:val="0"/>
        <w:autoSpaceDN w:val="0"/>
        <w:bidi w:val="0"/>
        <w:adjustRightInd w:val="0"/>
        <w:spacing w:after="0" w:line="240" w:lineRule="auto"/>
        <w:jc w:val="both"/>
        <w:rPr>
          <w:rFonts w:asciiTheme="majorBidi" w:hAnsiTheme="majorBidi" w:cstheme="majorBidi"/>
          <w:sz w:val="28"/>
          <w:szCs w:val="28"/>
          <w:lang w:val="en-CA"/>
        </w:rPr>
      </w:pPr>
      <w:r w:rsidRPr="0093119C">
        <w:rPr>
          <w:rFonts w:asciiTheme="majorBidi" w:hAnsiTheme="majorBidi" w:cstheme="majorBidi"/>
          <w:sz w:val="28"/>
          <w:szCs w:val="28"/>
          <w:lang w:val="en-CA"/>
        </w:rPr>
        <w:t xml:space="preserve">μ = </w:t>
      </w:r>
      <w:r w:rsidRPr="0093119C">
        <w:rPr>
          <w:rFonts w:asciiTheme="majorBidi" w:eastAsia="TimesTen-Roman" w:hAnsiTheme="majorBidi" w:cstheme="majorBidi"/>
          <w:sz w:val="28"/>
          <w:szCs w:val="28"/>
          <w:lang w:val="en-CA"/>
        </w:rPr>
        <w:t xml:space="preserve">average number of vehicles arriving in time </w:t>
      </w:r>
      <w:r w:rsidRPr="0093119C">
        <w:rPr>
          <w:rFonts w:asciiTheme="majorBidi" w:hAnsiTheme="majorBidi" w:cstheme="majorBidi"/>
          <w:sz w:val="28"/>
          <w:szCs w:val="28"/>
          <w:lang w:val="en-CA"/>
        </w:rPr>
        <w:t>t</w:t>
      </w:r>
      <w:r>
        <w:rPr>
          <w:rFonts w:asciiTheme="majorBidi" w:hAnsiTheme="majorBidi" w:cstheme="majorBidi"/>
          <w:sz w:val="28"/>
          <w:szCs w:val="28"/>
          <w:lang w:val="en-CA"/>
        </w:rPr>
        <w:t>.</w:t>
      </w:r>
    </w:p>
    <w:p w:rsidR="0093119C" w:rsidRDefault="0093119C" w:rsidP="0093119C">
      <w:pPr>
        <w:autoSpaceDE w:val="0"/>
        <w:autoSpaceDN w:val="0"/>
        <w:bidi w:val="0"/>
        <w:adjustRightInd w:val="0"/>
        <w:spacing w:after="0" w:line="240" w:lineRule="auto"/>
        <w:jc w:val="both"/>
        <w:rPr>
          <w:rFonts w:asciiTheme="majorBidi" w:hAnsiTheme="majorBidi" w:cstheme="majorBidi"/>
          <w:sz w:val="28"/>
          <w:szCs w:val="28"/>
          <w:lang w:val="en-CA"/>
        </w:rPr>
      </w:pPr>
    </w:p>
    <w:p w:rsidR="0093119C" w:rsidRDefault="00437135" w:rsidP="00437135">
      <w:pPr>
        <w:autoSpaceDE w:val="0"/>
        <w:autoSpaceDN w:val="0"/>
        <w:bidi w:val="0"/>
        <w:adjustRightInd w:val="0"/>
        <w:spacing w:after="0" w:line="240" w:lineRule="auto"/>
        <w:rPr>
          <w:rFonts w:asciiTheme="majorBidi" w:eastAsia="TimesTen-Roman" w:hAnsiTheme="majorBidi" w:cstheme="majorBidi"/>
          <w:sz w:val="28"/>
          <w:szCs w:val="28"/>
          <w:lang w:val="en-CA"/>
        </w:rPr>
      </w:pPr>
      <w:r w:rsidRPr="00437135">
        <w:rPr>
          <w:rFonts w:asciiTheme="majorBidi" w:eastAsia="TimesTen-Roman" w:hAnsiTheme="majorBidi" w:cstheme="majorBidi"/>
          <w:sz w:val="28"/>
          <w:szCs w:val="28"/>
          <w:lang w:val="en-CA"/>
        </w:rPr>
        <w:t>If V represents the total number of vehicles arriving in time T sec, then the average number of vehicles arriving per second is</w:t>
      </w:r>
    </w:p>
    <w:p w:rsidR="00437135" w:rsidRDefault="00437135" w:rsidP="00437135">
      <w:pPr>
        <w:autoSpaceDE w:val="0"/>
        <w:autoSpaceDN w:val="0"/>
        <w:bidi w:val="0"/>
        <w:adjustRightInd w:val="0"/>
        <w:spacing w:after="0" w:line="240" w:lineRule="auto"/>
        <w:rPr>
          <w:rFonts w:asciiTheme="majorBidi" w:eastAsia="TimesTen-Roman" w:hAnsiTheme="majorBidi" w:cstheme="majorBidi"/>
          <w:sz w:val="28"/>
          <w:szCs w:val="28"/>
          <w:lang w:val="en-CA"/>
        </w:rPr>
      </w:pPr>
    </w:p>
    <w:p w:rsidR="00437135" w:rsidRDefault="00C5131B" w:rsidP="00437135">
      <w:pPr>
        <w:autoSpaceDE w:val="0"/>
        <w:autoSpaceDN w:val="0"/>
        <w:bidi w:val="0"/>
        <w:adjustRightInd w:val="0"/>
        <w:spacing w:after="0" w:line="240" w:lineRule="auto"/>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2781688" cy="762106"/>
            <wp:effectExtent l="19050" t="0" r="0" b="0"/>
            <wp:docPr id="41" name="صورة 4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2781688" cy="762106"/>
                    </a:xfrm>
                    <a:prstGeom prst="rect">
                      <a:avLst/>
                    </a:prstGeom>
                  </pic:spPr>
                </pic:pic>
              </a:graphicData>
            </a:graphic>
          </wp:inline>
        </w:drawing>
      </w:r>
    </w:p>
    <w:p w:rsidR="00437135" w:rsidRDefault="00437135" w:rsidP="00437135">
      <w:pPr>
        <w:autoSpaceDE w:val="0"/>
        <w:autoSpaceDN w:val="0"/>
        <w:bidi w:val="0"/>
        <w:adjustRightInd w:val="0"/>
        <w:spacing w:after="0" w:line="240" w:lineRule="auto"/>
        <w:rPr>
          <w:rFonts w:asciiTheme="majorBidi" w:eastAsia="TimesTen-Roman" w:hAnsiTheme="majorBidi" w:cstheme="majorBidi"/>
          <w:sz w:val="28"/>
          <w:szCs w:val="28"/>
          <w:lang w:val="en-CA"/>
        </w:rPr>
      </w:pPr>
    </w:p>
    <w:p w:rsidR="00437135" w:rsidRDefault="00437135" w:rsidP="005660B8">
      <w:pPr>
        <w:autoSpaceDE w:val="0"/>
        <w:autoSpaceDN w:val="0"/>
        <w:bidi w:val="0"/>
        <w:adjustRightInd w:val="0"/>
        <w:spacing w:after="0" w:line="240" w:lineRule="auto"/>
        <w:rPr>
          <w:rFonts w:asciiTheme="majorBidi" w:eastAsia="TimesTen-Roman" w:hAnsiTheme="majorBidi" w:cstheme="majorBidi"/>
          <w:sz w:val="28"/>
          <w:szCs w:val="28"/>
          <w:lang w:val="en-CA"/>
        </w:rPr>
      </w:pPr>
      <w:r w:rsidRPr="00437135">
        <w:rPr>
          <w:rFonts w:asciiTheme="majorBidi" w:eastAsia="TimesTen-Roman" w:hAnsiTheme="majorBidi" w:cstheme="majorBidi"/>
          <w:sz w:val="28"/>
          <w:szCs w:val="28"/>
          <w:lang w:val="en-CA"/>
        </w:rPr>
        <w:t>We can therefore</w:t>
      </w:r>
      <w:r>
        <w:rPr>
          <w:rFonts w:asciiTheme="majorBidi" w:eastAsia="TimesTen-Roman" w:hAnsiTheme="majorBidi" w:cstheme="majorBidi"/>
          <w:sz w:val="28"/>
          <w:szCs w:val="28"/>
          <w:lang w:val="en-CA"/>
        </w:rPr>
        <w:t xml:space="preserve"> write the </w:t>
      </w:r>
      <w:r w:rsidR="005660B8">
        <w:rPr>
          <w:rFonts w:asciiTheme="majorBidi" w:eastAsia="TimesTen-Roman" w:hAnsiTheme="majorBidi" w:cstheme="majorBidi"/>
          <w:sz w:val="28"/>
          <w:szCs w:val="28"/>
          <w:lang w:val="en-CA"/>
        </w:rPr>
        <w:t>E</w:t>
      </w:r>
      <w:r>
        <w:rPr>
          <w:rFonts w:asciiTheme="majorBidi" w:eastAsia="TimesTen-Roman" w:hAnsiTheme="majorBidi" w:cstheme="majorBidi"/>
          <w:sz w:val="28"/>
          <w:szCs w:val="28"/>
          <w:lang w:val="en-CA"/>
        </w:rPr>
        <w:t>qu</w:t>
      </w:r>
      <w:r w:rsidR="00A347A0">
        <w:rPr>
          <w:rFonts w:asciiTheme="majorBidi" w:eastAsia="TimesTen-Roman" w:hAnsiTheme="majorBidi" w:cstheme="majorBidi"/>
          <w:sz w:val="28"/>
          <w:szCs w:val="28"/>
          <w:lang w:val="en-CA"/>
        </w:rPr>
        <w:t>ation</w:t>
      </w:r>
      <w:r w:rsidR="00A11E1D">
        <w:rPr>
          <w:rFonts w:asciiTheme="majorBidi" w:eastAsia="TimesTen-Roman" w:hAnsiTheme="majorBidi" w:cstheme="majorBidi"/>
          <w:sz w:val="28"/>
          <w:szCs w:val="28"/>
          <w:lang w:val="en-CA"/>
        </w:rPr>
        <w:t xml:space="preserve"> 1 below</w:t>
      </w:r>
      <w:r>
        <w:rPr>
          <w:rFonts w:asciiTheme="majorBidi" w:eastAsia="TimesTen-Roman" w:hAnsiTheme="majorBidi" w:cstheme="majorBidi"/>
          <w:sz w:val="28"/>
          <w:szCs w:val="28"/>
          <w:lang w:val="en-CA"/>
        </w:rPr>
        <w:t>:</w:t>
      </w:r>
    </w:p>
    <w:p w:rsidR="00437135" w:rsidRDefault="00437135" w:rsidP="00437135">
      <w:pPr>
        <w:autoSpaceDE w:val="0"/>
        <w:autoSpaceDN w:val="0"/>
        <w:bidi w:val="0"/>
        <w:adjustRightInd w:val="0"/>
        <w:spacing w:after="0" w:line="240" w:lineRule="auto"/>
        <w:rPr>
          <w:rFonts w:asciiTheme="majorBidi" w:eastAsia="TimesTen-Roman" w:hAnsiTheme="majorBidi" w:cstheme="majorBidi"/>
          <w:sz w:val="28"/>
          <w:szCs w:val="28"/>
          <w:lang w:val="en-CA"/>
        </w:rPr>
      </w:pPr>
    </w:p>
    <w:p w:rsidR="00437135" w:rsidRDefault="00C5131B" w:rsidP="00437135">
      <w:pPr>
        <w:autoSpaceDE w:val="0"/>
        <w:autoSpaceDN w:val="0"/>
        <w:bidi w:val="0"/>
        <w:adjustRightInd w:val="0"/>
        <w:spacing w:after="0" w:line="240" w:lineRule="auto"/>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4791744" cy="905001"/>
            <wp:effectExtent l="19050" t="0" r="8856" b="0"/>
            <wp:docPr id="40" name="صورة 3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4791744" cy="905001"/>
                    </a:xfrm>
                    <a:prstGeom prst="rect">
                      <a:avLst/>
                    </a:prstGeom>
                  </pic:spPr>
                </pic:pic>
              </a:graphicData>
            </a:graphic>
          </wp:inline>
        </w:drawing>
      </w:r>
    </w:p>
    <w:p w:rsidR="00437135" w:rsidRDefault="00437135" w:rsidP="00437135">
      <w:pPr>
        <w:autoSpaceDE w:val="0"/>
        <w:autoSpaceDN w:val="0"/>
        <w:bidi w:val="0"/>
        <w:adjustRightInd w:val="0"/>
        <w:spacing w:after="0" w:line="240" w:lineRule="auto"/>
        <w:rPr>
          <w:rFonts w:asciiTheme="majorBidi" w:eastAsia="TimesTen-Roman" w:hAnsiTheme="majorBidi" w:cstheme="majorBidi"/>
          <w:sz w:val="28"/>
          <w:szCs w:val="28"/>
          <w:lang w:val="en-CA"/>
        </w:rPr>
      </w:pPr>
    </w:p>
    <w:p w:rsidR="00A11E1D" w:rsidRDefault="00A11E1D" w:rsidP="00A11E1D">
      <w:pPr>
        <w:autoSpaceDE w:val="0"/>
        <w:autoSpaceDN w:val="0"/>
        <w:bidi w:val="0"/>
        <w:adjustRightInd w:val="0"/>
        <w:spacing w:after="0" w:line="240" w:lineRule="auto"/>
        <w:rPr>
          <w:rFonts w:asciiTheme="majorBidi" w:eastAsia="TimesTen-Roman" w:hAnsiTheme="majorBidi" w:cstheme="majorBidi"/>
          <w:sz w:val="28"/>
          <w:szCs w:val="28"/>
          <w:lang w:val="en-CA"/>
        </w:rPr>
      </w:pPr>
    </w:p>
    <w:p w:rsidR="00A11E1D" w:rsidRPr="00A11E1D" w:rsidRDefault="00A11E1D" w:rsidP="00A11E1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A11E1D">
        <w:rPr>
          <w:rFonts w:asciiTheme="majorBidi" w:eastAsia="TimesTen-Roman" w:hAnsiTheme="majorBidi" w:cstheme="majorBidi"/>
          <w:sz w:val="28"/>
          <w:szCs w:val="28"/>
          <w:lang w:val="en-CA"/>
        </w:rPr>
        <w:t xml:space="preserve">Now consider a vehicle at an unsignalized intersection or at a ramp waiting to merge into the mainstream flow, arrivals of which can be described by Eq. </w:t>
      </w:r>
      <w:r>
        <w:rPr>
          <w:rFonts w:asciiTheme="majorBidi" w:eastAsia="TimesTen-Roman" w:hAnsiTheme="majorBidi" w:cstheme="majorBidi"/>
          <w:sz w:val="28"/>
          <w:szCs w:val="28"/>
          <w:lang w:val="en-CA"/>
        </w:rPr>
        <w:t>1</w:t>
      </w:r>
      <w:r w:rsidRPr="00A11E1D">
        <w:rPr>
          <w:rFonts w:asciiTheme="majorBidi" w:eastAsia="TimesTen-Roman" w:hAnsiTheme="majorBidi" w:cstheme="majorBidi"/>
          <w:sz w:val="28"/>
          <w:szCs w:val="28"/>
          <w:lang w:val="en-CA"/>
        </w:rPr>
        <w:t xml:space="preserve">. The minor stream vehicle will merge only if there is a gap of </w:t>
      </w:r>
      <w:r w:rsidRPr="00A11E1D">
        <w:rPr>
          <w:rFonts w:asciiTheme="majorBidi" w:eastAsia="TimesTen-Roman" w:hAnsiTheme="majorBidi" w:cstheme="majorBidi"/>
          <w:i/>
          <w:iCs/>
          <w:sz w:val="28"/>
          <w:szCs w:val="28"/>
          <w:lang w:val="en-CA"/>
        </w:rPr>
        <w:t xml:space="preserve">t </w:t>
      </w:r>
      <w:r w:rsidRPr="00A11E1D">
        <w:rPr>
          <w:rFonts w:asciiTheme="majorBidi" w:eastAsia="TimesTen-Roman" w:hAnsiTheme="majorBidi" w:cstheme="majorBidi"/>
          <w:sz w:val="28"/>
          <w:szCs w:val="28"/>
          <w:lang w:val="en-CA"/>
        </w:rPr>
        <w:t xml:space="preserve">sec equal to or greater than its critical gap. This will occur when no vehicles arrive during a period </w:t>
      </w:r>
      <w:r w:rsidRPr="00A11E1D">
        <w:rPr>
          <w:rFonts w:asciiTheme="majorBidi" w:eastAsia="TimesTen-Roman" w:hAnsiTheme="majorBidi" w:cstheme="majorBidi"/>
          <w:i/>
          <w:iCs/>
          <w:sz w:val="28"/>
          <w:szCs w:val="28"/>
          <w:lang w:val="en-CA"/>
        </w:rPr>
        <w:t xml:space="preserve">t </w:t>
      </w:r>
      <w:r w:rsidRPr="00A11E1D">
        <w:rPr>
          <w:rFonts w:asciiTheme="majorBidi" w:eastAsia="TimesTen-Roman" w:hAnsiTheme="majorBidi" w:cstheme="majorBidi"/>
          <w:sz w:val="28"/>
          <w:szCs w:val="28"/>
          <w:lang w:val="en-CA"/>
        </w:rPr>
        <w:t>sec long.</w:t>
      </w:r>
    </w:p>
    <w:p w:rsidR="00A11E1D" w:rsidRPr="00A11E1D" w:rsidRDefault="00A11E1D" w:rsidP="00C80B1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A11E1D">
        <w:rPr>
          <w:rFonts w:asciiTheme="majorBidi" w:eastAsia="TimesTen-Roman" w:hAnsiTheme="majorBidi" w:cstheme="majorBidi"/>
          <w:sz w:val="28"/>
          <w:szCs w:val="28"/>
          <w:lang w:val="en-CA"/>
        </w:rPr>
        <w:t xml:space="preserve">The probability of this is the probability of zero cars arriving (that is, when </w:t>
      </w:r>
      <w:r w:rsidRPr="00A11E1D">
        <w:rPr>
          <w:rFonts w:asciiTheme="majorBidi" w:eastAsia="TimesTen-Roman" w:hAnsiTheme="majorBidi" w:cstheme="majorBidi"/>
          <w:i/>
          <w:iCs/>
          <w:sz w:val="28"/>
          <w:szCs w:val="28"/>
          <w:lang w:val="en-CA"/>
        </w:rPr>
        <w:t xml:space="preserve">x </w:t>
      </w:r>
      <w:r w:rsidRPr="00A11E1D">
        <w:rPr>
          <w:rFonts w:asciiTheme="majorBidi" w:eastAsia="TimesTen-Roman" w:hAnsiTheme="majorBidi" w:cstheme="majorBidi"/>
          <w:sz w:val="28"/>
          <w:szCs w:val="28"/>
          <w:lang w:val="en-CA"/>
        </w:rPr>
        <w:t xml:space="preserve">in Eq. 6.51 is zero). Substituting zero for </w:t>
      </w:r>
      <w:r w:rsidRPr="00A11E1D">
        <w:rPr>
          <w:rFonts w:asciiTheme="majorBidi" w:eastAsia="TimesTen-Roman" w:hAnsiTheme="majorBidi" w:cstheme="majorBidi"/>
          <w:i/>
          <w:iCs/>
          <w:sz w:val="28"/>
          <w:szCs w:val="28"/>
          <w:lang w:val="en-CA"/>
        </w:rPr>
        <w:t xml:space="preserve">x </w:t>
      </w:r>
      <w:r w:rsidRPr="00A11E1D">
        <w:rPr>
          <w:rFonts w:asciiTheme="majorBidi" w:eastAsia="TimesTen-Roman" w:hAnsiTheme="majorBidi" w:cstheme="majorBidi"/>
          <w:sz w:val="28"/>
          <w:szCs w:val="28"/>
          <w:lang w:val="en-CA"/>
        </w:rPr>
        <w:t xml:space="preserve">in Eq. </w:t>
      </w:r>
      <w:r>
        <w:rPr>
          <w:rFonts w:asciiTheme="majorBidi" w:eastAsia="TimesTen-Roman" w:hAnsiTheme="majorBidi" w:cstheme="majorBidi"/>
          <w:sz w:val="28"/>
          <w:szCs w:val="28"/>
          <w:lang w:val="en-CA"/>
        </w:rPr>
        <w:t>1</w:t>
      </w:r>
      <w:r w:rsidRPr="00A11E1D">
        <w:rPr>
          <w:rFonts w:asciiTheme="majorBidi" w:eastAsia="TimesTen-Roman" w:hAnsiTheme="majorBidi" w:cstheme="majorBidi"/>
          <w:sz w:val="28"/>
          <w:szCs w:val="28"/>
          <w:lang w:val="en-CA"/>
        </w:rPr>
        <w:t xml:space="preserve"> will therefore give a probability of a gap (</w:t>
      </w:r>
      <w:r w:rsidRPr="00A11E1D">
        <w:rPr>
          <w:rFonts w:asciiTheme="majorBidi" w:eastAsia="TimesTen-Roman" w:hAnsiTheme="majorBidi" w:cstheme="majorBidi"/>
          <w:i/>
          <w:iCs/>
          <w:sz w:val="28"/>
          <w:szCs w:val="28"/>
          <w:lang w:val="en-CA"/>
        </w:rPr>
        <w:t xml:space="preserve">h </w:t>
      </w:r>
      <m:oMath>
        <m:r>
          <w:rPr>
            <w:rFonts w:ascii="Cambria Math" w:eastAsia="TimesTen-Roman" w:hAnsi="Cambria Math" w:cstheme="majorBidi"/>
            <w:sz w:val="28"/>
            <w:szCs w:val="28"/>
            <w:lang w:val="en-CA"/>
          </w:rPr>
          <m:t>≥</m:t>
        </m:r>
      </m:oMath>
      <w:r w:rsidRPr="00A11E1D">
        <w:rPr>
          <w:rFonts w:asciiTheme="majorBidi" w:eastAsia="TimesTen-Roman" w:hAnsiTheme="majorBidi" w:cstheme="majorBidi"/>
          <w:sz w:val="28"/>
          <w:szCs w:val="28"/>
          <w:lang w:val="en-CA"/>
        </w:rPr>
        <w:t xml:space="preserve"> </w:t>
      </w:r>
      <w:r w:rsidRPr="00A11E1D">
        <w:rPr>
          <w:rFonts w:asciiTheme="majorBidi" w:eastAsia="TimesTen-Roman" w:hAnsiTheme="majorBidi" w:cstheme="majorBidi"/>
          <w:i/>
          <w:iCs/>
          <w:sz w:val="28"/>
          <w:szCs w:val="28"/>
          <w:lang w:val="en-CA"/>
        </w:rPr>
        <w:t>t</w:t>
      </w:r>
      <w:r w:rsidRPr="00A11E1D">
        <w:rPr>
          <w:rFonts w:asciiTheme="majorBidi" w:eastAsia="TimesTen-Roman" w:hAnsiTheme="majorBidi" w:cstheme="majorBidi"/>
          <w:sz w:val="28"/>
          <w:szCs w:val="28"/>
          <w:lang w:val="en-CA"/>
        </w:rPr>
        <w:t>) occurring. Thus</w:t>
      </w:r>
      <w:r w:rsidR="00C80B11">
        <w:rPr>
          <w:rFonts w:asciiTheme="majorBidi" w:eastAsia="TimesTen-Roman" w:hAnsiTheme="majorBidi" w:cstheme="majorBidi"/>
          <w:sz w:val="28"/>
          <w:szCs w:val="28"/>
          <w:lang w:val="en-CA"/>
        </w:rPr>
        <w:t xml:space="preserve"> Equation 2 and 3 below</w:t>
      </w:r>
      <w:r w:rsidRPr="00A11E1D">
        <w:rPr>
          <w:rFonts w:asciiTheme="majorBidi" w:eastAsia="TimesTen-Roman" w:hAnsiTheme="majorBidi" w:cstheme="majorBidi"/>
          <w:sz w:val="28"/>
          <w:szCs w:val="28"/>
          <w:lang w:val="en-CA"/>
        </w:rPr>
        <w:t>,</w:t>
      </w:r>
    </w:p>
    <w:p w:rsidR="00A11E1D" w:rsidRDefault="00A11E1D" w:rsidP="00A11E1D">
      <w:pPr>
        <w:autoSpaceDE w:val="0"/>
        <w:autoSpaceDN w:val="0"/>
        <w:bidi w:val="0"/>
        <w:adjustRightInd w:val="0"/>
        <w:spacing w:after="0" w:line="240" w:lineRule="auto"/>
        <w:rPr>
          <w:rFonts w:asciiTheme="majorBidi" w:eastAsia="TimesTen-Roman" w:hAnsiTheme="majorBidi" w:cstheme="majorBidi"/>
          <w:sz w:val="28"/>
          <w:szCs w:val="28"/>
          <w:lang w:val="en-CA"/>
        </w:rPr>
      </w:pPr>
    </w:p>
    <w:p w:rsidR="00C5131B" w:rsidRDefault="00C5131B" w:rsidP="00C5131B">
      <w:pPr>
        <w:autoSpaceDE w:val="0"/>
        <w:autoSpaceDN w:val="0"/>
        <w:bidi w:val="0"/>
        <w:adjustRightInd w:val="0"/>
        <w:spacing w:after="0" w:line="240" w:lineRule="auto"/>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3772427" cy="1314634"/>
            <wp:effectExtent l="19050" t="0" r="0" b="0"/>
            <wp:docPr id="39" name="صورة 3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3772427" cy="1314634"/>
                    </a:xfrm>
                    <a:prstGeom prst="rect">
                      <a:avLst/>
                    </a:prstGeom>
                  </pic:spPr>
                </pic:pic>
              </a:graphicData>
            </a:graphic>
          </wp:inline>
        </w:drawing>
      </w:r>
    </w:p>
    <w:p w:rsidR="00C80B11" w:rsidRPr="00C80B11" w:rsidRDefault="00C80B11" w:rsidP="0052406F">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C80B11">
        <w:rPr>
          <w:rFonts w:asciiTheme="majorBidi" w:eastAsia="TimesTen-Roman" w:hAnsiTheme="majorBidi" w:cstheme="majorBidi"/>
          <w:sz w:val="28"/>
          <w:szCs w:val="28"/>
          <w:lang w:val="en-CA"/>
        </w:rPr>
        <w:t xml:space="preserve">it can be seen that t can take all values from 0 to _, which therefore makes Eqs. 2 and 3 continuous functions. The probability function described by Eq. </w:t>
      </w:r>
      <w:r w:rsidR="0052406F">
        <w:rPr>
          <w:rFonts w:asciiTheme="majorBidi" w:eastAsia="TimesTen-Roman" w:hAnsiTheme="majorBidi" w:cstheme="majorBidi"/>
          <w:sz w:val="28"/>
          <w:szCs w:val="28"/>
          <w:lang w:val="en-CA"/>
        </w:rPr>
        <w:t>2</w:t>
      </w:r>
      <w:r w:rsidRPr="00C80B11">
        <w:rPr>
          <w:rFonts w:asciiTheme="majorBidi" w:eastAsia="TimesTen-Roman" w:hAnsiTheme="majorBidi" w:cstheme="majorBidi"/>
          <w:sz w:val="28"/>
          <w:szCs w:val="28"/>
          <w:lang w:val="en-CA"/>
        </w:rPr>
        <w:t xml:space="preserve"> is known as the exponential distribution.</w:t>
      </w:r>
    </w:p>
    <w:p w:rsidR="00C5131B" w:rsidRDefault="00C80B11" w:rsidP="0052406F">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C80B11">
        <w:rPr>
          <w:rFonts w:asciiTheme="majorBidi" w:eastAsia="TimesTen-Roman" w:hAnsiTheme="majorBidi" w:cstheme="majorBidi"/>
          <w:sz w:val="28"/>
          <w:szCs w:val="28"/>
          <w:lang w:val="en-CA"/>
        </w:rPr>
        <w:t xml:space="preserve">Equation </w:t>
      </w:r>
      <w:r>
        <w:rPr>
          <w:rFonts w:asciiTheme="majorBidi" w:eastAsia="TimesTen-Roman" w:hAnsiTheme="majorBidi" w:cstheme="majorBidi"/>
          <w:sz w:val="28"/>
          <w:szCs w:val="28"/>
          <w:lang w:val="en-CA"/>
        </w:rPr>
        <w:t>2</w:t>
      </w:r>
      <w:r w:rsidRPr="00C80B11">
        <w:rPr>
          <w:rFonts w:asciiTheme="majorBidi" w:eastAsia="TimesTen-Roman" w:hAnsiTheme="majorBidi" w:cstheme="majorBidi"/>
          <w:sz w:val="28"/>
          <w:szCs w:val="28"/>
          <w:lang w:val="en-CA"/>
        </w:rPr>
        <w:t xml:space="preserve"> can be used to determine the expected number of acceptable gaps that will occur at an unsignalized intersection or at the merging area of an expressway</w:t>
      </w:r>
      <w:r>
        <w:rPr>
          <w:rFonts w:asciiTheme="majorBidi" w:eastAsia="TimesTen-Roman" w:hAnsiTheme="majorBidi" w:cstheme="majorBidi"/>
          <w:sz w:val="28"/>
          <w:szCs w:val="28"/>
          <w:lang w:val="en-CA"/>
        </w:rPr>
        <w:t xml:space="preserve"> </w:t>
      </w:r>
      <w:r w:rsidRPr="00C80B11">
        <w:rPr>
          <w:rFonts w:asciiTheme="majorBidi" w:eastAsia="TimesTen-Roman" w:hAnsiTheme="majorBidi" w:cstheme="majorBidi"/>
          <w:sz w:val="28"/>
          <w:szCs w:val="28"/>
          <w:lang w:val="en-CA"/>
        </w:rPr>
        <w:t>on ramp during a period T, if the Poisson distribution is assumed for the mainstream flow and the volume V is also known. Let us assume that T is equal to 1 hr and that V is the volume in veh/h on the mainstream flow. Since (</w:t>
      </w:r>
      <w:r>
        <w:rPr>
          <w:rFonts w:asciiTheme="majorBidi" w:eastAsia="TimesTen-Roman" w:hAnsiTheme="majorBidi" w:cstheme="majorBidi"/>
          <w:sz w:val="28"/>
          <w:szCs w:val="28"/>
          <w:lang w:val="en-CA"/>
        </w:rPr>
        <w:t>V-</w:t>
      </w:r>
      <w:r w:rsidRPr="00C80B11">
        <w:rPr>
          <w:rFonts w:asciiTheme="majorBidi" w:eastAsia="TimesTen-Roman" w:hAnsiTheme="majorBidi" w:cstheme="majorBidi"/>
          <w:sz w:val="28"/>
          <w:szCs w:val="28"/>
          <w:lang w:val="en-CA"/>
        </w:rPr>
        <w:t>1) gaps occur between V</w:t>
      </w:r>
      <w:r>
        <w:rPr>
          <w:rFonts w:asciiTheme="majorBidi" w:eastAsia="TimesTen-Roman" w:hAnsiTheme="majorBidi" w:cstheme="majorBidi"/>
          <w:sz w:val="28"/>
          <w:szCs w:val="28"/>
          <w:lang w:val="en-CA"/>
        </w:rPr>
        <w:t xml:space="preserve"> </w:t>
      </w:r>
      <w:r w:rsidRPr="00C80B11">
        <w:rPr>
          <w:rFonts w:asciiTheme="majorBidi" w:eastAsia="TimesTen-Roman" w:hAnsiTheme="majorBidi" w:cstheme="majorBidi"/>
          <w:sz w:val="28"/>
          <w:szCs w:val="28"/>
          <w:lang w:val="en-CA"/>
        </w:rPr>
        <w:t>successive vehicles in a stream of vehicles, then the expected number of gaps greater or equal to t is given as</w:t>
      </w:r>
      <w:r w:rsidR="0052406F">
        <w:rPr>
          <w:rFonts w:asciiTheme="majorBidi" w:eastAsia="TimesTen-Roman" w:hAnsiTheme="majorBidi" w:cstheme="majorBidi"/>
          <w:sz w:val="28"/>
          <w:szCs w:val="28"/>
          <w:lang w:val="en-CA"/>
        </w:rPr>
        <w:t xml:space="preserve"> in Equation 4 and 5 below</w:t>
      </w:r>
      <w:r>
        <w:rPr>
          <w:rFonts w:asciiTheme="majorBidi" w:eastAsia="TimesTen-Roman" w:hAnsiTheme="majorBidi" w:cstheme="majorBidi"/>
          <w:sz w:val="28"/>
          <w:szCs w:val="28"/>
          <w:lang w:val="en-CA"/>
        </w:rPr>
        <w:t>:</w:t>
      </w:r>
    </w:p>
    <w:p w:rsidR="00C80B11" w:rsidRDefault="00C80B11" w:rsidP="00C80B11">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C80B11" w:rsidRDefault="00C80B11" w:rsidP="00C80B1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2991268" cy="323895"/>
            <wp:effectExtent l="19050" t="0" r="0" b="0"/>
            <wp:docPr id="47" name="صورة 4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2991268" cy="323895"/>
                    </a:xfrm>
                    <a:prstGeom prst="rect">
                      <a:avLst/>
                    </a:prstGeom>
                  </pic:spPr>
                </pic:pic>
              </a:graphicData>
            </a:graphic>
          </wp:inline>
        </w:drawing>
      </w:r>
    </w:p>
    <w:p w:rsidR="00C80B11" w:rsidRDefault="00C80B11" w:rsidP="00C80B11">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C80B11" w:rsidRDefault="00C80B11" w:rsidP="00C80B1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C80B11">
        <w:rPr>
          <w:rFonts w:asciiTheme="majorBidi" w:eastAsia="TimesTen-Roman" w:hAnsiTheme="majorBidi" w:cstheme="majorBidi"/>
          <w:sz w:val="28"/>
          <w:szCs w:val="28"/>
          <w:lang w:val="en-CA"/>
        </w:rPr>
        <w:t>and the expected number of gaps less than t is given as</w:t>
      </w:r>
      <w:r>
        <w:rPr>
          <w:rFonts w:asciiTheme="majorBidi" w:eastAsia="TimesTen-Roman" w:hAnsiTheme="majorBidi" w:cstheme="majorBidi"/>
          <w:sz w:val="28"/>
          <w:szCs w:val="28"/>
          <w:lang w:val="en-CA"/>
        </w:rPr>
        <w:t>:</w:t>
      </w:r>
    </w:p>
    <w:p w:rsidR="00C80B11" w:rsidRDefault="00C80B11" w:rsidP="00C80B11">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C80B11" w:rsidRDefault="00C80B11" w:rsidP="00C80B1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3534269" cy="428685"/>
            <wp:effectExtent l="19050" t="0" r="9031" b="0"/>
            <wp:docPr id="48" name="صورة 4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3534269" cy="428685"/>
                    </a:xfrm>
                    <a:prstGeom prst="rect">
                      <a:avLst/>
                    </a:prstGeom>
                  </pic:spPr>
                </pic:pic>
              </a:graphicData>
            </a:graphic>
          </wp:inline>
        </w:drawing>
      </w:r>
    </w:p>
    <w:p w:rsidR="0052406F" w:rsidRPr="0052406F" w:rsidRDefault="0052406F" w:rsidP="0052406F">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52406F">
        <w:rPr>
          <w:rFonts w:asciiTheme="majorBidi" w:eastAsia="TimesTen-Roman" w:hAnsiTheme="majorBidi" w:cstheme="majorBidi"/>
          <w:sz w:val="28"/>
          <w:szCs w:val="28"/>
          <w:lang w:val="en-CA"/>
        </w:rPr>
        <w:t>The basic assumption made in this analysis is that the arrival of mainstream vehicles can be described by a Poisson distribution. This assumption is reasonable for light-to-medium traffic but may not be acceptable for conditions of heavy traffic.</w:t>
      </w:r>
    </w:p>
    <w:p w:rsidR="00C80B11" w:rsidRPr="0052406F" w:rsidRDefault="0052406F" w:rsidP="0052406F">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52406F">
        <w:rPr>
          <w:rFonts w:asciiTheme="majorBidi" w:eastAsia="TimesTen-Roman" w:hAnsiTheme="majorBidi" w:cstheme="majorBidi"/>
          <w:sz w:val="28"/>
          <w:szCs w:val="28"/>
          <w:lang w:val="en-CA"/>
        </w:rPr>
        <w:t>Analyses of the occurrence of different gap sizes when traffic volume is heavy have shown that the main discrepancies occur at gaps of short lengths (that is, less than 1 second). The reason for this is that although theoretically there are definite probabilities for the occurrence of gaps between 0 and 1 seconds, in reality these gaps very rarely occur, since a driver will tend to keep a safe distance between his or her vehicle and the vehicle immediately in front. One alternative used to deal with this situation is to restrict the range of headways by introducing a minimum gap. Equations 4 and 5 can then be written as Equations 6 and 7 below:</w:t>
      </w:r>
    </w:p>
    <w:p w:rsidR="0052406F" w:rsidRDefault="0052406F" w:rsidP="0052406F">
      <w:pPr>
        <w:autoSpaceDE w:val="0"/>
        <w:autoSpaceDN w:val="0"/>
        <w:bidi w:val="0"/>
        <w:adjustRightInd w:val="0"/>
        <w:spacing w:after="0" w:line="240" w:lineRule="auto"/>
        <w:rPr>
          <w:rFonts w:ascii="TimesTen-Roman" w:eastAsia="TimesTen-Roman" w:cs="TimesTen-Roman"/>
          <w:sz w:val="20"/>
          <w:szCs w:val="20"/>
          <w:lang w:val="en-CA"/>
        </w:rPr>
      </w:pPr>
      <w:r>
        <w:rPr>
          <w:rFonts w:ascii="TimesTen-Roman" w:eastAsia="TimesTen-Roman" w:cs="TimesTen-Roman"/>
          <w:noProof/>
          <w:sz w:val="20"/>
          <w:szCs w:val="20"/>
          <w:lang w:val="en-CA" w:eastAsia="en-CA"/>
        </w:rPr>
        <w:drawing>
          <wp:inline distT="0" distB="0" distL="0" distR="0">
            <wp:extent cx="3943901" cy="1047896"/>
            <wp:effectExtent l="19050" t="0" r="0" b="0"/>
            <wp:docPr id="49" name="صورة 4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3943901" cy="1047896"/>
                    </a:xfrm>
                    <a:prstGeom prst="rect">
                      <a:avLst/>
                    </a:prstGeom>
                  </pic:spPr>
                </pic:pic>
              </a:graphicData>
            </a:graphic>
          </wp:inline>
        </w:drawing>
      </w:r>
    </w:p>
    <w:p w:rsidR="0052406F" w:rsidRPr="0052406F" w:rsidRDefault="0052406F" w:rsidP="0052406F">
      <w:pPr>
        <w:autoSpaceDE w:val="0"/>
        <w:autoSpaceDN w:val="0"/>
        <w:bidi w:val="0"/>
        <w:adjustRightInd w:val="0"/>
        <w:spacing w:after="0" w:line="240" w:lineRule="auto"/>
        <w:rPr>
          <w:rFonts w:asciiTheme="majorBidi" w:eastAsia="TimesTen-Roman" w:hAnsiTheme="majorBidi" w:cstheme="majorBidi"/>
          <w:sz w:val="28"/>
          <w:szCs w:val="28"/>
          <w:lang w:val="en-CA"/>
        </w:rPr>
      </w:pPr>
      <w:r w:rsidRPr="0052406F">
        <w:rPr>
          <w:rFonts w:asciiTheme="majorBidi" w:eastAsia="TimesTen-Roman" w:hAnsiTheme="majorBidi" w:cstheme="majorBidi"/>
          <w:sz w:val="28"/>
          <w:szCs w:val="28"/>
          <w:lang w:val="en-CA"/>
        </w:rPr>
        <w:t xml:space="preserve">where </w:t>
      </w:r>
      <w:r w:rsidRPr="0052406F">
        <w:rPr>
          <w:rFonts w:asciiTheme="majorBidi" w:eastAsia="TimesTen-Roman" w:hAnsiTheme="majorBidi" w:cstheme="majorBidi" w:hint="eastAsia"/>
          <w:sz w:val="28"/>
          <w:szCs w:val="28"/>
          <w:lang w:val="en-CA"/>
        </w:rPr>
        <w:t>τ</w:t>
      </w:r>
      <w:r w:rsidRPr="0052406F">
        <w:rPr>
          <w:rFonts w:asciiTheme="majorBidi" w:eastAsia="TimesTen-Roman" w:hAnsiTheme="majorBidi" w:cstheme="majorBidi"/>
          <w:sz w:val="28"/>
          <w:szCs w:val="28"/>
          <w:lang w:val="en-CA"/>
        </w:rPr>
        <w:t xml:space="preserve"> is the minimum headway introduced.</w:t>
      </w:r>
    </w:p>
    <w:p w:rsidR="0052406F" w:rsidRDefault="0052406F" w:rsidP="0052406F">
      <w:pPr>
        <w:autoSpaceDE w:val="0"/>
        <w:autoSpaceDN w:val="0"/>
        <w:bidi w:val="0"/>
        <w:adjustRightInd w:val="0"/>
        <w:spacing w:after="0" w:line="240" w:lineRule="auto"/>
        <w:rPr>
          <w:rFonts w:asciiTheme="majorBidi" w:eastAsia="TimesTen-Roman" w:hAnsiTheme="majorBidi" w:cstheme="majorBidi"/>
          <w:sz w:val="28"/>
          <w:szCs w:val="28"/>
          <w:lang w:val="en-CA"/>
        </w:rPr>
      </w:pPr>
    </w:p>
    <w:p w:rsidR="0013744A" w:rsidRPr="0032381E" w:rsidRDefault="0032381E" w:rsidP="0013744A">
      <w:pPr>
        <w:autoSpaceDE w:val="0"/>
        <w:autoSpaceDN w:val="0"/>
        <w:bidi w:val="0"/>
        <w:adjustRightInd w:val="0"/>
        <w:spacing w:after="0" w:line="240" w:lineRule="auto"/>
        <w:rPr>
          <w:rFonts w:asciiTheme="majorBidi" w:eastAsia="TimesTen-Roman" w:hAnsiTheme="majorBidi" w:cstheme="majorBidi"/>
          <w:b/>
          <w:bCs/>
          <w:sz w:val="28"/>
          <w:szCs w:val="28"/>
          <w:u w:val="single"/>
          <w:lang w:val="en-CA"/>
        </w:rPr>
      </w:pPr>
      <w:r w:rsidRPr="0032381E">
        <w:rPr>
          <w:rFonts w:asciiTheme="majorBidi" w:eastAsia="TimesTen-Roman" w:hAnsiTheme="majorBidi" w:cstheme="majorBidi"/>
          <w:b/>
          <w:bCs/>
          <w:sz w:val="28"/>
          <w:szCs w:val="28"/>
          <w:u w:val="single"/>
          <w:lang w:val="en-CA"/>
        </w:rPr>
        <w:t>Queuing Theory</w:t>
      </w:r>
    </w:p>
    <w:p w:rsidR="0032381E" w:rsidRDefault="0032381E" w:rsidP="0032381E">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32381E">
        <w:rPr>
          <w:rFonts w:asciiTheme="majorBidi" w:eastAsia="TimesTen-Roman" w:hAnsiTheme="majorBidi" w:cstheme="majorBidi"/>
          <w:sz w:val="28"/>
          <w:szCs w:val="28"/>
          <w:lang w:val="en-CA"/>
        </w:rPr>
        <w:t>One of the greatest concerns of traffic engineers is the serious congestion that exists on urban highways, especially during peak hours. This congestion results in the formation of queues on expressway on ramps and off ramps, at signalized and unsignalized intersections, and on arterials, where moving queues may occur. An understanding</w:t>
      </w:r>
      <w:r>
        <w:rPr>
          <w:rFonts w:asciiTheme="majorBidi" w:eastAsia="TimesTen-Roman" w:hAnsiTheme="majorBidi" w:cstheme="majorBidi"/>
          <w:sz w:val="28"/>
          <w:szCs w:val="28"/>
          <w:lang w:val="en-CA"/>
        </w:rPr>
        <w:t xml:space="preserve"> </w:t>
      </w:r>
      <w:r w:rsidRPr="0032381E">
        <w:rPr>
          <w:rFonts w:asciiTheme="majorBidi" w:eastAsia="TimesTen-Roman" w:hAnsiTheme="majorBidi" w:cstheme="majorBidi"/>
          <w:sz w:val="28"/>
          <w:szCs w:val="28"/>
          <w:lang w:val="en-CA"/>
        </w:rPr>
        <w:t>of the processes that lead to the occurrence of queues and the subsequent delays on highways is essential for the proper analysis of the effects of queuing.</w:t>
      </w:r>
    </w:p>
    <w:p w:rsidR="0032381E" w:rsidRDefault="000839F7" w:rsidP="000839F7">
      <w:pPr>
        <w:autoSpaceDE w:val="0"/>
        <w:autoSpaceDN w:val="0"/>
        <w:bidi w:val="0"/>
        <w:adjustRightInd w:val="0"/>
        <w:spacing w:after="0" w:line="240" w:lineRule="auto"/>
        <w:rPr>
          <w:rFonts w:asciiTheme="majorBidi" w:eastAsia="TimesTen-Roman" w:hAnsiTheme="majorBidi" w:cstheme="majorBidi"/>
          <w:sz w:val="28"/>
          <w:szCs w:val="28"/>
          <w:lang w:val="en-CA"/>
        </w:rPr>
      </w:pPr>
      <w:r w:rsidRPr="000839F7">
        <w:rPr>
          <w:rFonts w:asciiTheme="majorBidi" w:eastAsia="TimesTen-Roman" w:hAnsiTheme="majorBidi" w:cstheme="majorBidi"/>
          <w:sz w:val="28"/>
          <w:szCs w:val="28"/>
          <w:lang w:val="en-CA"/>
        </w:rPr>
        <w:t>The theory of queuing therefore concerns the use of mathematical algorithms to describe the processes that result in the formation of queues, so that a detailed analysis of the effects of queues can be undertaken. The analysis of queues can be undertaken by assuming either deterministic or stochastic queue characteristics.</w:t>
      </w:r>
    </w:p>
    <w:p w:rsidR="000839F7" w:rsidRDefault="000839F7" w:rsidP="000839F7">
      <w:pPr>
        <w:autoSpaceDE w:val="0"/>
        <w:autoSpaceDN w:val="0"/>
        <w:bidi w:val="0"/>
        <w:adjustRightInd w:val="0"/>
        <w:spacing w:after="0" w:line="240" w:lineRule="auto"/>
        <w:rPr>
          <w:rFonts w:asciiTheme="majorBidi" w:eastAsia="TimesTen-Roman" w:hAnsiTheme="majorBidi" w:cstheme="majorBidi"/>
          <w:sz w:val="28"/>
          <w:szCs w:val="28"/>
          <w:lang w:val="en-CA"/>
        </w:rPr>
      </w:pPr>
    </w:p>
    <w:p w:rsidR="000839F7" w:rsidRDefault="00210D90" w:rsidP="000839F7">
      <w:pPr>
        <w:autoSpaceDE w:val="0"/>
        <w:autoSpaceDN w:val="0"/>
        <w:bidi w:val="0"/>
        <w:adjustRightInd w:val="0"/>
        <w:spacing w:after="0" w:line="240" w:lineRule="auto"/>
        <w:rPr>
          <w:rFonts w:asciiTheme="majorBidi" w:eastAsia="TimesTen-Roman" w:hAnsiTheme="majorBidi" w:cstheme="majorBidi"/>
          <w:b/>
          <w:bCs/>
          <w:sz w:val="28"/>
          <w:szCs w:val="28"/>
          <w:u w:val="single"/>
          <w:lang w:val="en-CA"/>
        </w:rPr>
      </w:pPr>
      <w:r w:rsidRPr="00210D90">
        <w:rPr>
          <w:rFonts w:asciiTheme="majorBidi" w:eastAsia="TimesTen-Roman" w:hAnsiTheme="majorBidi" w:cstheme="majorBidi"/>
          <w:b/>
          <w:bCs/>
          <w:sz w:val="28"/>
          <w:szCs w:val="28"/>
          <w:u w:val="single"/>
          <w:lang w:val="en-CA"/>
        </w:rPr>
        <w:t>Deterministic Analysis of Queues</w:t>
      </w:r>
    </w:p>
    <w:p w:rsidR="00210D90" w:rsidRDefault="00210D90" w:rsidP="00210D90">
      <w:pPr>
        <w:autoSpaceDE w:val="0"/>
        <w:autoSpaceDN w:val="0"/>
        <w:bidi w:val="0"/>
        <w:adjustRightInd w:val="0"/>
        <w:spacing w:after="0" w:line="240" w:lineRule="auto"/>
        <w:rPr>
          <w:rFonts w:asciiTheme="majorBidi" w:eastAsia="TimesTen-Roman" w:hAnsiTheme="majorBidi" w:cstheme="majorBidi"/>
          <w:b/>
          <w:bCs/>
          <w:sz w:val="28"/>
          <w:szCs w:val="28"/>
          <w:u w:val="single"/>
          <w:lang w:val="en-CA"/>
        </w:rPr>
      </w:pPr>
    </w:p>
    <w:p w:rsidR="00210D90" w:rsidRDefault="00210D90" w:rsidP="00210D90">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0D90">
        <w:rPr>
          <w:rFonts w:ascii="Times New Roman" w:eastAsia="TimesTen-Roman" w:hAnsi="Times New Roman" w:cs="Times New Roman"/>
          <w:sz w:val="28"/>
          <w:szCs w:val="28"/>
          <w:lang w:val="en-CA"/>
        </w:rPr>
        <w:t>The deterministic analysis assumes that all the traffic characteristics of the queue are</w:t>
      </w:r>
      <w:r w:rsidR="00B54FC9">
        <w:rPr>
          <w:rFonts w:ascii="Times New Roman" w:eastAsia="TimesTen-Roman" w:hAnsi="Times New Roman" w:cs="Times New Roman"/>
          <w:sz w:val="28"/>
          <w:szCs w:val="28"/>
          <w:lang w:val="en-CA"/>
        </w:rPr>
        <w:t xml:space="preserve"> </w:t>
      </w:r>
      <w:r w:rsidRPr="00210D90">
        <w:rPr>
          <w:rFonts w:ascii="Times New Roman" w:eastAsia="TimesTen-Roman" w:hAnsi="Times New Roman" w:cs="Times New Roman"/>
          <w:sz w:val="28"/>
          <w:szCs w:val="28"/>
          <w:lang w:val="en-CA"/>
        </w:rPr>
        <w:t>deterministic and demand volumes and capacities are known. There are two common traffic conditions for which the deterministic approach has been used. The first is when an incident occurs on a highway resulting in a significant reduction on the capacity of the highway. This can be described as a varying service rate and constant demand condition. The second is significant increase in demand flow exceeding the capacity of a section of highway which can be described as a varying demand and constant service rate condition.</w:t>
      </w:r>
    </w:p>
    <w:p w:rsidR="00210D90" w:rsidRDefault="00210D90" w:rsidP="00210D90">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D90" w:rsidRDefault="00200172" w:rsidP="00200172">
      <w:pPr>
        <w:autoSpaceDE w:val="0"/>
        <w:autoSpaceDN w:val="0"/>
        <w:bidi w:val="0"/>
        <w:adjustRightInd w:val="0"/>
        <w:spacing w:after="0" w:line="240" w:lineRule="auto"/>
        <w:jc w:val="both"/>
        <w:rPr>
          <w:rFonts w:ascii="RotisSansSerif" w:cs="RotisSansSerif"/>
          <w:b/>
          <w:bCs/>
          <w:lang w:val="en-CA"/>
        </w:rPr>
      </w:pPr>
      <w:r w:rsidRPr="00200172">
        <w:rPr>
          <w:rFonts w:ascii="Times New Roman" w:eastAsia="TimesTen-Roman" w:hAnsi="Times New Roman" w:cs="Times New Roman"/>
          <w:b/>
          <w:bCs/>
          <w:sz w:val="28"/>
          <w:szCs w:val="28"/>
          <w:lang w:val="en-CA"/>
        </w:rPr>
        <w:t xml:space="preserve">1. </w:t>
      </w:r>
      <w:r w:rsidRPr="00200172">
        <w:rPr>
          <w:rFonts w:ascii="RotisSansSerif" w:cs="RotisSansSerif"/>
          <w:b/>
          <w:bCs/>
          <w:lang w:val="en-CA"/>
        </w:rPr>
        <w:t>Varying Service Rate and Constant Demand</w:t>
      </w:r>
    </w:p>
    <w:p w:rsidR="00200172" w:rsidRPr="00200172" w:rsidRDefault="00200172" w:rsidP="00200172">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00172">
        <w:rPr>
          <w:rFonts w:ascii="Times New Roman" w:eastAsia="TimesTen-Roman" w:hAnsi="Times New Roman" w:cs="Times New Roman"/>
          <w:sz w:val="28"/>
          <w:szCs w:val="28"/>
          <w:lang w:val="en-CA"/>
        </w:rPr>
        <w:t xml:space="preserve">Consider a section of three-lane (one-direction) highway with a capacity of </w:t>
      </w:r>
      <w:r w:rsidRPr="00200172">
        <w:rPr>
          <w:rFonts w:ascii="Times New Roman" w:eastAsia="TimesTen-Roman" w:hAnsi="Times New Roman" w:cs="Times New Roman"/>
          <w:i/>
          <w:iCs/>
          <w:sz w:val="28"/>
          <w:szCs w:val="28"/>
          <w:lang w:val="en-CA"/>
        </w:rPr>
        <w:t xml:space="preserve">c </w:t>
      </w:r>
      <w:r w:rsidRPr="00200172">
        <w:rPr>
          <w:rFonts w:ascii="Times New Roman" w:eastAsia="TimesTen-Roman" w:hAnsi="Times New Roman" w:cs="Times New Roman"/>
          <w:sz w:val="28"/>
          <w:szCs w:val="28"/>
          <w:lang w:val="en-CA"/>
        </w:rPr>
        <w:t xml:space="preserve">veh/h, i.e., it can serve a maximum volume of </w:t>
      </w:r>
      <w:r w:rsidRPr="00200172">
        <w:rPr>
          <w:rFonts w:ascii="Times New Roman" w:eastAsia="TimesTen-Roman" w:hAnsi="Times New Roman" w:cs="Times New Roman"/>
          <w:i/>
          <w:iCs/>
          <w:sz w:val="28"/>
          <w:szCs w:val="28"/>
          <w:lang w:val="en-CA"/>
        </w:rPr>
        <w:t xml:space="preserve">c </w:t>
      </w:r>
      <w:r w:rsidRPr="00200172">
        <w:rPr>
          <w:rFonts w:ascii="Times New Roman" w:eastAsia="TimesTen-Roman" w:hAnsi="Times New Roman" w:cs="Times New Roman"/>
          <w:sz w:val="28"/>
          <w:szCs w:val="28"/>
          <w:lang w:val="en-CA"/>
        </w:rPr>
        <w:t xml:space="preserve">veh/h. An incident occurs which resulted in the closure of one lane thereby reducing its capacity to </w:t>
      </w:r>
      <m:oMath>
        <m:sSub>
          <m:sSubPr>
            <m:ctrlPr>
              <w:rPr>
                <w:rFonts w:ascii="Cambria Math" w:eastAsia="TimesTen-Roman" w:hAnsi="Cambria Math" w:cs="Times New Roman"/>
                <w:i/>
                <w:iCs/>
                <w:sz w:val="28"/>
                <w:szCs w:val="28"/>
                <w:lang w:val="en-CA"/>
              </w:rPr>
            </m:ctrlPr>
          </m:sSubPr>
          <m:e>
            <m:r>
              <w:rPr>
                <w:rFonts w:ascii="Cambria Math" w:eastAsia="TimesTen-Roman" w:hAnsi="Cambria Math" w:cs="Times New Roman"/>
                <w:sz w:val="28"/>
                <w:szCs w:val="28"/>
                <w:lang w:val="en-CA"/>
              </w:rPr>
              <m:t>c</m:t>
            </m:r>
          </m:e>
          <m:sub>
            <m:r>
              <w:rPr>
                <w:rFonts w:ascii="Cambria Math" w:eastAsia="TimesTen-Roman" w:hAnsi="Cambria Math" w:cs="Times New Roman"/>
                <w:sz w:val="28"/>
                <w:szCs w:val="28"/>
                <w:lang w:val="en-CA"/>
              </w:rPr>
              <m:t>R</m:t>
            </m:r>
          </m:sub>
        </m:sSub>
      </m:oMath>
      <w:r w:rsidRPr="00200172">
        <w:rPr>
          <w:rFonts w:ascii="Times New Roman" w:eastAsia="TimesTen-Roman" w:hAnsi="Times New Roman" w:cs="Times New Roman"/>
          <w:i/>
          <w:iCs/>
          <w:sz w:val="28"/>
          <w:szCs w:val="28"/>
          <w:lang w:val="en-CA"/>
        </w:rPr>
        <w:t xml:space="preserve"> </w:t>
      </w:r>
      <w:r w:rsidRPr="00200172">
        <w:rPr>
          <w:rFonts w:ascii="Times New Roman" w:eastAsia="TimesTen-Roman" w:hAnsi="Times New Roman" w:cs="Times New Roman"/>
          <w:sz w:val="28"/>
          <w:szCs w:val="28"/>
          <w:lang w:val="en-CA"/>
        </w:rPr>
        <w:t xml:space="preserve">for a period of </w:t>
      </w:r>
      <w:r w:rsidRPr="00200172">
        <w:rPr>
          <w:rFonts w:ascii="Times New Roman" w:eastAsia="TimesTen-Roman" w:hAnsi="Times New Roman" w:cs="Times New Roman"/>
          <w:i/>
          <w:iCs/>
          <w:sz w:val="28"/>
          <w:szCs w:val="28"/>
          <w:lang w:val="en-CA"/>
        </w:rPr>
        <w:t xml:space="preserve">t </w:t>
      </w:r>
      <w:r w:rsidRPr="00200172">
        <w:rPr>
          <w:rFonts w:ascii="Times New Roman" w:eastAsia="TimesTen-Roman" w:hAnsi="Times New Roman" w:cs="Times New Roman"/>
          <w:sz w:val="28"/>
          <w:szCs w:val="28"/>
          <w:lang w:val="en-CA"/>
        </w:rPr>
        <w:t xml:space="preserve">hr, which is the time it takes to clear the incident. The demand volume continues to be </w:t>
      </w:r>
      <w:r w:rsidRPr="00200172">
        <w:rPr>
          <w:rFonts w:ascii="Times New Roman" w:eastAsia="TimesTen-Roman" w:hAnsi="Times New Roman" w:cs="Times New Roman"/>
          <w:i/>
          <w:iCs/>
          <w:sz w:val="28"/>
          <w:szCs w:val="28"/>
          <w:lang w:val="en-CA"/>
        </w:rPr>
        <w:t xml:space="preserve">V </w:t>
      </w:r>
      <w:r w:rsidRPr="00200172">
        <w:rPr>
          <w:rFonts w:ascii="Times New Roman" w:eastAsia="TimesTen-Roman" w:hAnsi="Times New Roman" w:cs="Times New Roman"/>
          <w:sz w:val="28"/>
          <w:szCs w:val="28"/>
          <w:lang w:val="en-CA"/>
        </w:rPr>
        <w:t xml:space="preserve">veh/h throughout the period of the incident as shown in Figure 6.15a. The demand volume is less than the capacity of the highway section but greater than the reduced capacity. Before the incident, there is no queue as the demand volume is less than the capacity of the highway. However, during the incident the demand volume is higher than the reduced capacity resulting in the formation of a queue as shown in Figure </w:t>
      </w:r>
      <w:r>
        <w:rPr>
          <w:rFonts w:ascii="Times New Roman" w:eastAsia="TimesTen-Roman" w:hAnsi="Times New Roman" w:cs="Times New Roman"/>
          <w:sz w:val="28"/>
          <w:szCs w:val="28"/>
          <w:lang w:val="en-CA"/>
        </w:rPr>
        <w:t>3</w:t>
      </w:r>
      <w:r w:rsidRPr="00200172">
        <w:rPr>
          <w:rFonts w:ascii="Times New Roman" w:eastAsia="TimesTen-Roman" w:hAnsi="Times New Roman" w:cs="Times New Roman"/>
          <w:sz w:val="28"/>
          <w:szCs w:val="28"/>
          <w:lang w:val="en-CA"/>
        </w:rPr>
        <w:t>b. Several important parameters</w:t>
      </w:r>
    </w:p>
    <w:p w:rsidR="00200172" w:rsidRPr="00200172" w:rsidRDefault="00200172" w:rsidP="00200172">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00172">
        <w:rPr>
          <w:rFonts w:ascii="Times New Roman" w:eastAsia="TimesTen-Roman" w:hAnsi="Times New Roman" w:cs="Times New Roman"/>
          <w:sz w:val="28"/>
          <w:szCs w:val="28"/>
          <w:lang w:val="en-CA"/>
        </w:rPr>
        <w:t>can be determined to describe the effect of this reduction in the highway capacity. These include the maximum queue length, duration of the queue, average queue length, maximum individual delay, time a driver spends in the queue, average queue length while the queue exists, maximum individual delay, and the total delay.</w:t>
      </w:r>
    </w:p>
    <w:p w:rsidR="00200172" w:rsidRDefault="00200172" w:rsidP="00200172">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00172">
        <w:rPr>
          <w:rFonts w:ascii="Times New Roman" w:eastAsia="TimesTen-Roman" w:hAnsi="Times New Roman" w:cs="Times New Roman"/>
          <w:sz w:val="28"/>
          <w:szCs w:val="28"/>
          <w:lang w:val="en-CA"/>
        </w:rPr>
        <w:t>The maximum queue length (</w:t>
      </w:r>
      <w:r w:rsidRPr="00200172">
        <w:rPr>
          <w:rFonts w:ascii="Times New Roman" w:eastAsia="TimesTen-Roman" w:hAnsi="Times New Roman" w:cs="Times New Roman"/>
          <w:i/>
          <w:iCs/>
          <w:sz w:val="28"/>
          <w:szCs w:val="28"/>
          <w:lang w:val="en-CA"/>
        </w:rPr>
        <w:t>q</w:t>
      </w:r>
      <w:r w:rsidRPr="00200172">
        <w:rPr>
          <w:rFonts w:ascii="Times New Roman" w:eastAsia="TimesTen-Roman" w:hAnsi="Times New Roman" w:cs="Times New Roman"/>
          <w:sz w:val="28"/>
          <w:szCs w:val="28"/>
          <w:lang w:val="en-CA"/>
        </w:rPr>
        <w:t>max) is the excess demand rate multiplied by the duration of the incident and is given as</w:t>
      </w:r>
      <w:r w:rsidR="00E65D95">
        <w:rPr>
          <w:rFonts w:ascii="Times New Roman" w:eastAsia="TimesTen-Roman" w:hAnsi="Times New Roman" w:cs="Times New Roman"/>
          <w:sz w:val="28"/>
          <w:szCs w:val="28"/>
          <w:lang w:val="en-CA"/>
        </w:rPr>
        <w:t>:</w:t>
      </w:r>
    </w:p>
    <w:p w:rsidR="00E65D95" w:rsidRDefault="00E65D95" w:rsidP="00E65D95">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2800741" cy="543001"/>
            <wp:effectExtent l="19050" t="0" r="0" b="0"/>
            <wp:docPr id="54" name="صورة 5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2800741" cy="543001"/>
                    </a:xfrm>
                    <a:prstGeom prst="rect">
                      <a:avLst/>
                    </a:prstGeom>
                  </pic:spPr>
                </pic:pic>
              </a:graphicData>
            </a:graphic>
          </wp:inline>
        </w:drawing>
      </w:r>
    </w:p>
    <w:p w:rsidR="00E65D95" w:rsidRPr="00E65D95" w:rsidRDefault="00E65D95" w:rsidP="00E65D95">
      <w:pPr>
        <w:autoSpaceDE w:val="0"/>
        <w:autoSpaceDN w:val="0"/>
        <w:bidi w:val="0"/>
        <w:adjustRightInd w:val="0"/>
        <w:spacing w:after="0" w:line="240" w:lineRule="auto"/>
        <w:rPr>
          <w:rFonts w:asciiTheme="majorBidi" w:eastAsia="TimesTen-Roman" w:hAnsiTheme="majorBidi" w:cstheme="majorBidi"/>
          <w:sz w:val="28"/>
          <w:szCs w:val="28"/>
          <w:lang w:val="en-CA"/>
        </w:rPr>
      </w:pPr>
      <w:r w:rsidRPr="00E65D95">
        <w:rPr>
          <w:rFonts w:asciiTheme="majorBidi" w:eastAsia="TimesTen-Roman" w:hAnsiTheme="majorBidi" w:cstheme="majorBidi"/>
          <w:sz w:val="28"/>
          <w:szCs w:val="28"/>
          <w:lang w:val="en-CA"/>
        </w:rPr>
        <w:t>The time duration of the queue (</w:t>
      </w:r>
      <m:oMath>
        <m:sSub>
          <m:sSubPr>
            <m:ctrlPr>
              <w:rPr>
                <w:rFonts w:ascii="Cambria Math" w:eastAsia="TimesTen-Roman" w:hAnsi="Cambria Math" w:cstheme="majorBidi"/>
                <w:i/>
                <w:iCs/>
                <w:sz w:val="28"/>
                <w:szCs w:val="28"/>
                <w:lang w:val="en-CA"/>
              </w:rPr>
            </m:ctrlPr>
          </m:sSubPr>
          <m:e>
            <m:r>
              <w:rPr>
                <w:rFonts w:ascii="Cambria Math" w:eastAsia="TimesTen-Roman" w:hAnsi="Cambria Math" w:cstheme="majorBidi"/>
                <w:sz w:val="28"/>
                <w:szCs w:val="28"/>
                <w:lang w:val="en-CA"/>
              </w:rPr>
              <m:t>t</m:t>
            </m:r>
          </m:e>
          <m:sub>
            <m:r>
              <w:rPr>
                <w:rFonts w:ascii="Cambria Math" w:eastAsia="TimesTen-Roman" w:hAnsi="Cambria Math" w:cstheme="majorBidi"/>
                <w:sz w:val="28"/>
                <w:szCs w:val="28"/>
                <w:lang w:val="en-CA"/>
              </w:rPr>
              <m:t>q</m:t>
            </m:r>
          </m:sub>
        </m:sSub>
      </m:oMath>
      <w:r w:rsidRPr="00E65D95">
        <w:rPr>
          <w:rFonts w:asciiTheme="majorBidi" w:eastAsia="TimesTen-Roman" w:hAnsiTheme="majorBidi" w:cstheme="majorBidi"/>
          <w:sz w:val="28"/>
          <w:szCs w:val="28"/>
          <w:lang w:val="en-CA"/>
        </w:rPr>
        <w:t>) is the queue length divided by the difference between the capacity and the demand rate and is given as</w:t>
      </w:r>
    </w:p>
    <w:p w:rsidR="00E65D95" w:rsidRDefault="00E65D95" w:rsidP="00E65D95">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2286319" cy="924054"/>
            <wp:effectExtent l="19050" t="0" r="0" b="0"/>
            <wp:docPr id="58" name="صورة 5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2286319" cy="924054"/>
                    </a:xfrm>
                    <a:prstGeom prst="rect">
                      <a:avLst/>
                    </a:prstGeom>
                  </pic:spPr>
                </pic:pic>
              </a:graphicData>
            </a:graphic>
          </wp:inline>
        </w:drawing>
      </w:r>
    </w:p>
    <w:p w:rsidR="00E65D95" w:rsidRPr="00E65D95" w:rsidRDefault="00E65D95" w:rsidP="00E65D95">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E65D95">
        <w:rPr>
          <w:rFonts w:asciiTheme="majorBidi" w:eastAsia="TimesTen-Roman" w:hAnsiTheme="majorBidi" w:cstheme="majorBidi"/>
          <w:sz w:val="28"/>
          <w:szCs w:val="28"/>
          <w:lang w:val="en-CA"/>
        </w:rPr>
        <w:t>The average queue length is</w:t>
      </w:r>
    </w:p>
    <w:p w:rsidR="00E65D95" w:rsidRDefault="00E65D95" w:rsidP="00E65D95">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2241613" cy="760840"/>
            <wp:effectExtent l="19050" t="0" r="6287" b="0"/>
            <wp:docPr id="61" name="صورة 6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2243613" cy="761519"/>
                    </a:xfrm>
                    <a:prstGeom prst="rect">
                      <a:avLst/>
                    </a:prstGeom>
                  </pic:spPr>
                </pic:pic>
              </a:graphicData>
            </a:graphic>
          </wp:inline>
        </w:drawing>
      </w:r>
    </w:p>
    <w:p w:rsidR="00234E93" w:rsidRDefault="00234E93" w:rsidP="00E65D95">
      <w:pPr>
        <w:autoSpaceDE w:val="0"/>
        <w:autoSpaceDN w:val="0"/>
        <w:bidi w:val="0"/>
        <w:adjustRightInd w:val="0"/>
        <w:spacing w:after="0" w:line="240" w:lineRule="auto"/>
        <w:jc w:val="center"/>
        <w:rPr>
          <w:rFonts w:ascii="Times New Roman" w:eastAsia="TimesTen-Roman" w:hAnsi="Times New Roman" w:cs="Times New Roman"/>
          <w:b/>
          <w:bCs/>
          <w:sz w:val="28"/>
          <w:szCs w:val="28"/>
          <w:u w:val="single"/>
          <w:lang w:val="en-CA"/>
        </w:rPr>
      </w:pPr>
      <w:r w:rsidRPr="00234E93">
        <w:rPr>
          <w:rFonts w:ascii="Times New Roman" w:eastAsia="TimesTen-Roman" w:hAnsi="Times New Roman" w:cs="Times New Roman"/>
          <w:noProof/>
          <w:sz w:val="28"/>
          <w:szCs w:val="28"/>
          <w:lang w:val="en-CA" w:eastAsia="en-CA"/>
        </w:rPr>
        <w:drawing>
          <wp:inline distT="0" distB="0" distL="0" distR="0">
            <wp:extent cx="4326451" cy="2514600"/>
            <wp:effectExtent l="19050" t="0" r="0" b="0"/>
            <wp:docPr id="50" name="صورة 4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4329110" cy="2516145"/>
                    </a:xfrm>
                    <a:prstGeom prst="rect">
                      <a:avLst/>
                    </a:prstGeom>
                  </pic:spPr>
                </pic:pic>
              </a:graphicData>
            </a:graphic>
          </wp:inline>
        </w:drawing>
      </w:r>
    </w:p>
    <w:p w:rsidR="00234E93" w:rsidRDefault="00234E93" w:rsidP="00E65D95">
      <w:pPr>
        <w:autoSpaceDE w:val="0"/>
        <w:autoSpaceDN w:val="0"/>
        <w:bidi w:val="0"/>
        <w:adjustRightInd w:val="0"/>
        <w:spacing w:after="0" w:line="240" w:lineRule="auto"/>
        <w:jc w:val="center"/>
        <w:rPr>
          <w:rFonts w:ascii="Times New Roman" w:eastAsia="TimesTen-Roman" w:hAnsi="Times New Roman" w:cs="Times New Roman"/>
          <w:b/>
          <w:bCs/>
          <w:sz w:val="28"/>
          <w:szCs w:val="28"/>
          <w:u w:val="single"/>
          <w:lang w:val="en-CA"/>
        </w:rPr>
      </w:pPr>
      <w:r w:rsidRPr="00234E93">
        <w:rPr>
          <w:rFonts w:ascii="Times New Roman" w:eastAsia="TimesTen-Roman" w:hAnsi="Times New Roman" w:cs="Times New Roman"/>
          <w:noProof/>
          <w:sz w:val="28"/>
          <w:szCs w:val="28"/>
          <w:lang w:val="en-CA" w:eastAsia="en-CA"/>
        </w:rPr>
        <w:drawing>
          <wp:inline distT="0" distB="0" distL="0" distR="0">
            <wp:extent cx="4170679" cy="2901462"/>
            <wp:effectExtent l="19050" t="0" r="1271" b="0"/>
            <wp:docPr id="51" name="صورة 5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4173307" cy="2903290"/>
                    </a:xfrm>
                    <a:prstGeom prst="rect">
                      <a:avLst/>
                    </a:prstGeom>
                  </pic:spPr>
                </pic:pic>
              </a:graphicData>
            </a:graphic>
          </wp:inline>
        </w:drawing>
      </w:r>
    </w:p>
    <w:p w:rsidR="00234E93" w:rsidRDefault="00234E93" w:rsidP="00234E93">
      <w:pPr>
        <w:autoSpaceDE w:val="0"/>
        <w:autoSpaceDN w:val="0"/>
        <w:bidi w:val="0"/>
        <w:adjustRightInd w:val="0"/>
        <w:spacing w:after="0" w:line="240" w:lineRule="auto"/>
        <w:jc w:val="both"/>
        <w:rPr>
          <w:rFonts w:ascii="Times New Roman" w:eastAsia="TimesTen-Roman" w:hAnsi="Times New Roman" w:cs="Times New Roman"/>
          <w:b/>
          <w:bCs/>
          <w:sz w:val="28"/>
          <w:szCs w:val="28"/>
          <w:u w:val="single"/>
          <w:lang w:val="en-CA"/>
        </w:rPr>
      </w:pPr>
    </w:p>
    <w:p w:rsidR="00234E93" w:rsidRPr="00143E7A" w:rsidRDefault="00234E93" w:rsidP="00143E7A">
      <w:pPr>
        <w:autoSpaceDE w:val="0"/>
        <w:autoSpaceDN w:val="0"/>
        <w:bidi w:val="0"/>
        <w:adjustRightInd w:val="0"/>
        <w:spacing w:after="0" w:line="240" w:lineRule="auto"/>
        <w:jc w:val="center"/>
        <w:rPr>
          <w:rFonts w:asciiTheme="majorBidi" w:eastAsia="RotisSansSerif-Light" w:hAnsiTheme="majorBidi" w:cstheme="majorBidi"/>
          <w:b/>
          <w:bCs/>
          <w:sz w:val="24"/>
          <w:szCs w:val="24"/>
          <w:lang w:val="en-CA"/>
        </w:rPr>
      </w:pPr>
      <w:r w:rsidRPr="00143E7A">
        <w:rPr>
          <w:rFonts w:asciiTheme="majorBidi" w:hAnsiTheme="majorBidi" w:cstheme="majorBidi"/>
          <w:b/>
          <w:bCs/>
          <w:sz w:val="24"/>
          <w:szCs w:val="24"/>
          <w:lang w:val="en-CA"/>
        </w:rPr>
        <w:t xml:space="preserve">Figure 3 </w:t>
      </w:r>
      <w:r w:rsidRPr="00143E7A">
        <w:rPr>
          <w:rFonts w:asciiTheme="majorBidi" w:eastAsia="RotisSansSerif-Light" w:hAnsiTheme="majorBidi" w:cstheme="majorBidi"/>
          <w:b/>
          <w:bCs/>
          <w:sz w:val="24"/>
          <w:szCs w:val="24"/>
          <w:lang w:val="en-CA"/>
        </w:rPr>
        <w:t>Queuing Diagram for Incident Situation.</w:t>
      </w:r>
    </w:p>
    <w:p w:rsidR="00234E93" w:rsidRDefault="00B04FF5" w:rsidP="00B04FF5">
      <w:pPr>
        <w:autoSpaceDE w:val="0"/>
        <w:autoSpaceDN w:val="0"/>
        <w:bidi w:val="0"/>
        <w:adjustRightInd w:val="0"/>
        <w:spacing w:after="0" w:line="240" w:lineRule="auto"/>
        <w:rPr>
          <w:rFonts w:ascii="Times New Roman" w:eastAsia="TimesTen-Roman" w:hAnsi="Times New Roman" w:cs="Times New Roman"/>
          <w:sz w:val="28"/>
          <w:szCs w:val="28"/>
          <w:lang w:val="en-CA"/>
        </w:rPr>
      </w:pPr>
      <w:r w:rsidRPr="00B04FF5">
        <w:rPr>
          <w:rFonts w:ascii="Times New Roman" w:eastAsia="TimesTen-Roman" w:hAnsi="Times New Roman" w:cs="Times New Roman"/>
          <w:sz w:val="28"/>
          <w:szCs w:val="28"/>
          <w:lang w:val="en-CA"/>
        </w:rPr>
        <w:t>The total delay (</w:t>
      </w:r>
      <m:oMath>
        <m:sSub>
          <m:sSubPr>
            <m:ctrlPr>
              <w:rPr>
                <w:rFonts w:ascii="Cambria Math" w:eastAsia="TimesTen-Roman" w:hAnsi="Times New Roman" w:cs="Times New Roman"/>
                <w:i/>
                <w:iCs/>
                <w:sz w:val="28"/>
                <w:szCs w:val="28"/>
                <w:lang w:val="en-CA"/>
              </w:rPr>
            </m:ctrlPr>
          </m:sSubPr>
          <m:e>
            <m:r>
              <w:rPr>
                <w:rFonts w:ascii="Cambria Math" w:eastAsia="TimesTen-Roman" w:hAnsi="Cambria Math" w:cs="Times New Roman"/>
                <w:sz w:val="28"/>
                <w:szCs w:val="28"/>
                <w:lang w:val="en-CA"/>
              </w:rPr>
              <m:t>d</m:t>
            </m:r>
          </m:e>
          <m:sub>
            <m:r>
              <w:rPr>
                <w:rFonts w:ascii="Cambria Math" w:eastAsia="TimesTen-Roman" w:hAnsi="Cambria Math" w:cs="Times New Roman"/>
                <w:sz w:val="28"/>
                <w:szCs w:val="28"/>
                <w:lang w:val="en-CA"/>
              </w:rPr>
              <m:t>t</m:t>
            </m:r>
          </m:sub>
        </m:sSub>
      </m:oMath>
      <w:r w:rsidRPr="00B04FF5">
        <w:rPr>
          <w:rFonts w:ascii="Times New Roman" w:eastAsia="TimesTen-Roman" w:hAnsi="Times New Roman" w:cs="Times New Roman"/>
          <w:sz w:val="28"/>
          <w:szCs w:val="28"/>
          <w:lang w:val="en-CA"/>
        </w:rPr>
        <w:t>) is the time duration of the queue multiplied by the average queue length and is given as</w:t>
      </w:r>
      <w:r>
        <w:rPr>
          <w:rFonts w:ascii="Times New Roman" w:eastAsia="TimesTen-Roman" w:hAnsi="Times New Roman" w:cs="Times New Roman"/>
          <w:sz w:val="28"/>
          <w:szCs w:val="28"/>
          <w:lang w:val="en-CA"/>
        </w:rPr>
        <w:t>:</w:t>
      </w:r>
    </w:p>
    <w:p w:rsidR="00B04FF5" w:rsidRDefault="00B04FF5" w:rsidP="00B04FF5">
      <w:pPr>
        <w:autoSpaceDE w:val="0"/>
        <w:autoSpaceDN w:val="0"/>
        <w:bidi w:val="0"/>
        <w:adjustRightInd w:val="0"/>
        <w:spacing w:after="0" w:line="240" w:lineRule="auto"/>
        <w:rPr>
          <w:rFonts w:ascii="Times New Roman" w:eastAsia="TimesTen-Roman" w:hAnsi="Times New Roman" w:cs="Times New Roman"/>
          <w:sz w:val="28"/>
          <w:szCs w:val="28"/>
          <w:lang w:val="en-CA"/>
        </w:rPr>
      </w:pPr>
    </w:p>
    <w:p w:rsidR="00B04FF5" w:rsidRDefault="00B04FF5" w:rsidP="00B04FF5">
      <w:pPr>
        <w:autoSpaceDE w:val="0"/>
        <w:autoSpaceDN w:val="0"/>
        <w:bidi w:val="0"/>
        <w:adjustRightInd w:val="0"/>
        <w:spacing w:after="0" w:line="240" w:lineRule="auto"/>
        <w:rPr>
          <w:rFonts w:ascii="Times New Roman" w:eastAsia="TimesTen-Roman" w:hAnsi="Times New Roman" w:cs="Times New Roman"/>
          <w:b/>
          <w:bCs/>
          <w:sz w:val="28"/>
          <w:szCs w:val="28"/>
          <w:u w:val="single"/>
          <w:lang w:val="en-CA"/>
        </w:rPr>
      </w:pPr>
      <w:r w:rsidRPr="00B04FF5">
        <w:rPr>
          <w:rFonts w:ascii="Times New Roman" w:eastAsia="TimesTen-Roman" w:hAnsi="Times New Roman" w:cs="Times New Roman"/>
          <w:noProof/>
          <w:sz w:val="28"/>
          <w:szCs w:val="28"/>
          <w:lang w:val="en-CA" w:eastAsia="en-CA"/>
        </w:rPr>
        <w:drawing>
          <wp:inline distT="0" distB="0" distL="0" distR="0">
            <wp:extent cx="5048955" cy="657317"/>
            <wp:effectExtent l="19050" t="0" r="0" b="0"/>
            <wp:docPr id="62" name="صورة 6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5"/>
                    <a:stretch>
                      <a:fillRect/>
                    </a:stretch>
                  </pic:blipFill>
                  <pic:spPr>
                    <a:xfrm>
                      <a:off x="0" y="0"/>
                      <a:ext cx="5048955" cy="657317"/>
                    </a:xfrm>
                    <a:prstGeom prst="rect">
                      <a:avLst/>
                    </a:prstGeom>
                  </pic:spPr>
                </pic:pic>
              </a:graphicData>
            </a:graphic>
          </wp:inline>
        </w:drawing>
      </w:r>
    </w:p>
    <w:p w:rsidR="00B04FF5" w:rsidRDefault="00B04FF5" w:rsidP="00B04FF5">
      <w:pPr>
        <w:autoSpaceDE w:val="0"/>
        <w:autoSpaceDN w:val="0"/>
        <w:bidi w:val="0"/>
        <w:adjustRightInd w:val="0"/>
        <w:spacing w:after="0" w:line="240" w:lineRule="auto"/>
        <w:rPr>
          <w:rFonts w:ascii="Times New Roman" w:eastAsia="TimesTen-Roman" w:hAnsi="Times New Roman" w:cs="Times New Roman"/>
          <w:b/>
          <w:bCs/>
          <w:sz w:val="28"/>
          <w:szCs w:val="28"/>
          <w:u w:val="single"/>
          <w:lang w:val="en-CA"/>
        </w:rPr>
      </w:pPr>
    </w:p>
    <w:p w:rsidR="00B04FF5" w:rsidRDefault="00785EEA" w:rsidP="00785EEA">
      <w:pPr>
        <w:autoSpaceDE w:val="0"/>
        <w:autoSpaceDN w:val="0"/>
        <w:bidi w:val="0"/>
        <w:adjustRightInd w:val="0"/>
        <w:spacing w:after="0" w:line="240" w:lineRule="auto"/>
        <w:jc w:val="both"/>
        <w:rPr>
          <w:rFonts w:ascii="RotisSansSerif" w:cs="RotisSansSerif"/>
          <w:b/>
          <w:bCs/>
          <w:lang w:val="en-CA"/>
        </w:rPr>
      </w:pPr>
      <w:r>
        <w:rPr>
          <w:rFonts w:ascii="RotisSansSerif" w:cs="RotisSansSerif"/>
          <w:b/>
          <w:bCs/>
          <w:lang w:val="en-CA"/>
        </w:rPr>
        <w:t xml:space="preserve">2. </w:t>
      </w:r>
      <w:r w:rsidRPr="00785EEA">
        <w:rPr>
          <w:rFonts w:ascii="RotisSansSerif" w:cs="RotisSansSerif"/>
          <w:b/>
          <w:bCs/>
          <w:lang w:val="en-CA"/>
        </w:rPr>
        <w:t>Varying Demand and Constant Service Rate</w:t>
      </w:r>
    </w:p>
    <w:p w:rsidR="00363167" w:rsidRPr="00363167" w:rsidRDefault="00363167" w:rsidP="00363167">
      <w:pPr>
        <w:autoSpaceDE w:val="0"/>
        <w:autoSpaceDN w:val="0"/>
        <w:bidi w:val="0"/>
        <w:adjustRightInd w:val="0"/>
        <w:spacing w:after="0" w:line="240" w:lineRule="auto"/>
        <w:jc w:val="both"/>
        <w:rPr>
          <w:rFonts w:asciiTheme="majorBidi" w:hAnsiTheme="majorBidi" w:cstheme="majorBidi"/>
          <w:b/>
          <w:bCs/>
          <w:sz w:val="28"/>
          <w:szCs w:val="28"/>
          <w:lang w:val="en-CA"/>
        </w:rPr>
      </w:pPr>
      <w:r w:rsidRPr="00363167">
        <w:rPr>
          <w:rFonts w:asciiTheme="majorBidi" w:eastAsia="TimesTen-Roman" w:hAnsiTheme="majorBidi" w:cstheme="majorBidi"/>
          <w:sz w:val="28"/>
          <w:szCs w:val="28"/>
          <w:lang w:val="en-CA"/>
        </w:rPr>
        <w:t xml:space="preserve">The procedure described in the previous section also can be used for varying demand and constant service rate, if it is assumed that the demand changes at specific times and not gradually increasing or decreasing. </w:t>
      </w:r>
    </w:p>
    <w:p w:rsidR="00234E93" w:rsidRDefault="00234E93" w:rsidP="00363167">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363167" w:rsidRDefault="00363167" w:rsidP="00363167">
      <w:pPr>
        <w:autoSpaceDE w:val="0"/>
        <w:autoSpaceDN w:val="0"/>
        <w:bidi w:val="0"/>
        <w:adjustRightInd w:val="0"/>
        <w:spacing w:after="0" w:line="240" w:lineRule="auto"/>
        <w:jc w:val="both"/>
        <w:rPr>
          <w:rFonts w:ascii="RotisSansSerif" w:cs="RotisSansSerif"/>
          <w:b/>
          <w:bCs/>
          <w:lang w:val="en-CA"/>
        </w:rPr>
      </w:pPr>
      <w:r w:rsidRPr="00363167">
        <w:rPr>
          <w:rFonts w:ascii="RotisSansSerif" w:cs="RotisSansSerif"/>
          <w:b/>
          <w:bCs/>
          <w:lang w:val="en-CA"/>
        </w:rPr>
        <w:t>Stochastic Analyses of Queues</w:t>
      </w:r>
    </w:p>
    <w:p w:rsidR="00363167" w:rsidRDefault="00006055" w:rsidP="0094788D">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006055">
        <w:rPr>
          <w:rFonts w:asciiTheme="majorBidi" w:eastAsia="TimesTen-Roman" w:hAnsiTheme="majorBidi" w:cstheme="majorBidi"/>
          <w:sz w:val="28"/>
          <w:szCs w:val="28"/>
          <w:lang w:val="en-CA"/>
        </w:rPr>
        <w:t>Using a stochastic approach to analyze queues considers the fact that certain traffic characteristics such as arrival rates are not always deterministic. In fact, arrivals at an intersection for example are deterministic or regular only when approach volumes are high. Arrival rates tend to be random for light to medium traffic. The stochastic approach is used to determine the probability that an arrival will be delayed, the expected waiting time for all arrivals, the expected waiting time of an arrival that waits, and so forth.</w:t>
      </w:r>
    </w:p>
    <w:p w:rsidR="00006055" w:rsidRDefault="0094788D" w:rsidP="0094788D">
      <w:pPr>
        <w:autoSpaceDE w:val="0"/>
        <w:autoSpaceDN w:val="0"/>
        <w:bidi w:val="0"/>
        <w:adjustRightInd w:val="0"/>
        <w:spacing w:after="120" w:line="240" w:lineRule="auto"/>
        <w:jc w:val="both"/>
        <w:rPr>
          <w:rFonts w:asciiTheme="majorBidi" w:eastAsia="TimesTen-Roman" w:hAnsiTheme="majorBidi" w:cstheme="majorBidi"/>
          <w:sz w:val="28"/>
          <w:szCs w:val="28"/>
          <w:lang w:val="en-CA"/>
        </w:rPr>
      </w:pPr>
      <w:r w:rsidRPr="0094788D">
        <w:rPr>
          <w:rFonts w:asciiTheme="majorBidi" w:eastAsia="TimesTen-Roman" w:hAnsiTheme="majorBidi" w:cstheme="majorBidi"/>
          <w:sz w:val="28"/>
          <w:szCs w:val="28"/>
          <w:lang w:val="en-CA"/>
        </w:rPr>
        <w:t>Several models have been developed that can be applied to traffic situations such as the merging of ramp traffic to freeway traffic, interactions at pedestrian crossings, and sudden reduction of capacity on freeways. This section will give only the elementary queuing theory relationships for a specific type of queue; that is, the single channel queue. The theoretical development of these relationships is not included here. Interested readers may refer to any traffic flow theory book for a more detailed treatment of the topic.</w:t>
      </w:r>
    </w:p>
    <w:p w:rsidR="00EC0AEC" w:rsidRP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sz w:val="28"/>
          <w:szCs w:val="28"/>
          <w:lang w:val="en-CA"/>
        </w:rPr>
        <w:t xml:space="preserve">A queue is formed when arrivals wait for a service or an opportunity, such as the arrival of an accepted gap in a main traffic stream, the collection of tolls at a tollbooth or of parking fees at a parking garage, and so forth. The service can be provided in a single channel or in several channels. Proper analysis of the effects of such a queue can be carried out only if the queue is fully specified. This requires that the following characteristics of the queue be given: </w:t>
      </w:r>
    </w:p>
    <w:p w:rsidR="00EC0AEC" w:rsidRP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sz w:val="28"/>
          <w:szCs w:val="28"/>
          <w:lang w:val="en-CA"/>
        </w:rPr>
        <w:t xml:space="preserve">(1) the characteristic distribution of arrivals, such as uniform, Poisson, and so on; </w:t>
      </w:r>
    </w:p>
    <w:p w:rsid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sz w:val="28"/>
          <w:szCs w:val="28"/>
          <w:lang w:val="en-CA"/>
        </w:rPr>
        <w:t xml:space="preserve">(2) the method of service, such as first come–first served, random, and priority; </w:t>
      </w:r>
    </w:p>
    <w:p w:rsidR="00EC0AEC" w:rsidRP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sz w:val="28"/>
          <w:szCs w:val="28"/>
          <w:lang w:val="en-CA"/>
        </w:rPr>
        <w:t>(3) the characteristic of the queue length, that is, whether it is finite or infinite;</w:t>
      </w:r>
    </w:p>
    <w:p w:rsidR="00EC0AEC" w:rsidRP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sz w:val="28"/>
          <w:szCs w:val="28"/>
          <w:lang w:val="en-CA"/>
        </w:rPr>
        <w:t>(4) the distribution of service times; and</w:t>
      </w:r>
    </w:p>
    <w:p w:rsidR="00EC0AEC" w:rsidRP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sz w:val="28"/>
          <w:szCs w:val="28"/>
          <w:lang w:val="en-CA"/>
        </w:rPr>
        <w:t>(5) the channel layout, that is, whether there are single or multiple channels and, in the case of multiple channels,</w:t>
      </w:r>
    </w:p>
    <w:p w:rsidR="0094788D"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sz w:val="28"/>
          <w:szCs w:val="28"/>
          <w:lang w:val="en-CA"/>
        </w:rPr>
        <w:t>whether they are in series or parallel. Several methods for the classification of queues based on the above characteristics have been used—some of which are discussed below.</w:t>
      </w:r>
    </w:p>
    <w:p w:rsid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EC0AEC">
        <w:rPr>
          <w:rFonts w:ascii="Times New Roman" w:eastAsia="TimesTen-Roman" w:hAnsi="Times New Roman" w:cs="Times New Roman"/>
          <w:b/>
          <w:bCs/>
          <w:sz w:val="28"/>
          <w:szCs w:val="28"/>
          <w:lang w:val="en-CA"/>
        </w:rPr>
        <w:t>Arrival Distribution</w:t>
      </w:r>
      <w:r w:rsidRPr="00EC0AEC">
        <w:rPr>
          <w:rFonts w:ascii="Times New Roman" w:eastAsia="TimesTen-Roman" w:hAnsi="Times New Roman" w:cs="Times New Roman"/>
          <w:sz w:val="28"/>
          <w:szCs w:val="28"/>
          <w:lang w:val="en-CA"/>
        </w:rPr>
        <w:t>. The arrivals can be described as either a deterministic distribution or a random distribution. Light-to-medium traffic is usually described by a Poisson distribution, and this is generally used in queuing theories related to traffic flow.</w:t>
      </w:r>
    </w:p>
    <w:p w:rsidR="00EC0AEC" w:rsidRDefault="00EC0AEC" w:rsidP="00EC0AE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EC0AEC" w:rsidRDefault="00EC0AEC" w:rsidP="00EC0AEC">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EC0AEC">
        <w:rPr>
          <w:rFonts w:asciiTheme="majorBidi" w:hAnsiTheme="majorBidi" w:cstheme="majorBidi"/>
          <w:b/>
          <w:bCs/>
          <w:i/>
          <w:iCs/>
          <w:sz w:val="28"/>
          <w:szCs w:val="28"/>
          <w:lang w:val="en-CA"/>
        </w:rPr>
        <w:t xml:space="preserve">Service Method. </w:t>
      </w:r>
      <w:r w:rsidRPr="00EC0AEC">
        <w:rPr>
          <w:rFonts w:asciiTheme="majorBidi" w:eastAsia="TimesTen-Roman" w:hAnsiTheme="majorBidi" w:cstheme="majorBidi"/>
          <w:sz w:val="28"/>
          <w:szCs w:val="28"/>
          <w:lang w:val="en-CA"/>
        </w:rPr>
        <w:t>Queues also can be classified by the method used in servicing the arrivals. These include first come–first served where units are served in order of their arrivals, and last in-first served, where the service is reversed to the order of arrival. The service method can also be based on priority, where arrivals are directed to specific queues of appropriate priority levels—for example, giving priority to buses. Queues are then serviced in order of their priority level.</w:t>
      </w:r>
    </w:p>
    <w:p w:rsidR="00EC0AEC" w:rsidRDefault="00EC0AEC" w:rsidP="00EC0AEC">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EC0AEC" w:rsidRDefault="00EC0AEC" w:rsidP="00EC0AEC">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EC0AEC">
        <w:rPr>
          <w:rFonts w:asciiTheme="majorBidi" w:eastAsia="TimesTen-Roman" w:hAnsiTheme="majorBidi" w:cstheme="majorBidi"/>
          <w:b/>
          <w:bCs/>
          <w:sz w:val="28"/>
          <w:szCs w:val="28"/>
          <w:lang w:val="en-CA"/>
        </w:rPr>
        <w:t>Characteristics of the Queue Length</w:t>
      </w:r>
      <w:r w:rsidRPr="00EC0AEC">
        <w:rPr>
          <w:rFonts w:asciiTheme="majorBidi" w:eastAsia="TimesTen-Roman" w:hAnsiTheme="majorBidi" w:cstheme="majorBidi"/>
          <w:sz w:val="28"/>
          <w:szCs w:val="28"/>
          <w:lang w:val="en-CA"/>
        </w:rPr>
        <w:t>. The maximum length of the queue, that is, the maximum number of units in the queue, is specified, in which case the queue is a finite or truncated queue, or else there may be no restriction on the length of the queue. Finite queues are sometimes necessary when the waiting area is limited.</w:t>
      </w:r>
    </w:p>
    <w:p w:rsidR="00EC0AEC" w:rsidRDefault="00EC0AEC" w:rsidP="00EC0AEC">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EC0AEC" w:rsidRDefault="00EC0AEC" w:rsidP="00EC0AEC">
      <w:pPr>
        <w:autoSpaceDE w:val="0"/>
        <w:autoSpaceDN w:val="0"/>
        <w:bidi w:val="0"/>
        <w:adjustRightInd w:val="0"/>
        <w:spacing w:after="0" w:line="240" w:lineRule="auto"/>
        <w:rPr>
          <w:rFonts w:ascii="Times New Roman" w:eastAsia="TimesTen-Roman" w:hAnsi="Times New Roman" w:cs="Times New Roman"/>
          <w:sz w:val="28"/>
          <w:szCs w:val="28"/>
          <w:lang w:val="en-CA"/>
        </w:rPr>
      </w:pPr>
      <w:r w:rsidRPr="00EC0AEC">
        <w:rPr>
          <w:rFonts w:ascii="Times New Roman" w:hAnsi="Times New Roman" w:cs="Times New Roman"/>
          <w:b/>
          <w:bCs/>
          <w:i/>
          <w:iCs/>
          <w:sz w:val="28"/>
          <w:szCs w:val="28"/>
          <w:lang w:val="en-CA"/>
        </w:rPr>
        <w:t xml:space="preserve">Service Distribution. </w:t>
      </w:r>
      <w:r w:rsidRPr="00EC0AEC">
        <w:rPr>
          <w:rFonts w:ascii="Times New Roman" w:eastAsia="TimesTen-Roman" w:hAnsi="Times New Roman" w:cs="Times New Roman"/>
          <w:sz w:val="28"/>
          <w:szCs w:val="28"/>
          <w:lang w:val="en-CA"/>
        </w:rPr>
        <w:t>The Poisson and negative exponential distributions have been used as the random distributions.</w:t>
      </w:r>
    </w:p>
    <w:p w:rsidR="00EC0AEC" w:rsidRPr="00EC0AEC" w:rsidRDefault="00EC0AEC" w:rsidP="00EC0AEC">
      <w:pPr>
        <w:autoSpaceDE w:val="0"/>
        <w:autoSpaceDN w:val="0"/>
        <w:bidi w:val="0"/>
        <w:adjustRightInd w:val="0"/>
        <w:spacing w:after="0" w:line="240" w:lineRule="auto"/>
        <w:rPr>
          <w:rFonts w:ascii="Times New Roman" w:eastAsia="TimesTen-Roman" w:hAnsi="Times New Roman" w:cs="Times New Roman"/>
          <w:sz w:val="28"/>
          <w:szCs w:val="28"/>
          <w:lang w:val="en-CA"/>
        </w:rPr>
      </w:pPr>
    </w:p>
    <w:p w:rsidR="00EC0AEC" w:rsidRDefault="00EC0AEC" w:rsidP="00EC0AEC">
      <w:pPr>
        <w:autoSpaceDE w:val="0"/>
        <w:autoSpaceDN w:val="0"/>
        <w:bidi w:val="0"/>
        <w:adjustRightInd w:val="0"/>
        <w:spacing w:after="0" w:line="240" w:lineRule="auto"/>
        <w:rPr>
          <w:rFonts w:ascii="Times New Roman" w:eastAsia="TimesTen-Roman" w:hAnsi="Times New Roman" w:cs="Times New Roman"/>
          <w:sz w:val="28"/>
          <w:szCs w:val="28"/>
          <w:lang w:val="en-CA"/>
        </w:rPr>
      </w:pPr>
      <w:r w:rsidRPr="00EC0AEC">
        <w:rPr>
          <w:rFonts w:ascii="Times New Roman" w:hAnsi="Times New Roman" w:cs="Times New Roman"/>
          <w:b/>
          <w:bCs/>
          <w:i/>
          <w:iCs/>
          <w:sz w:val="28"/>
          <w:szCs w:val="28"/>
          <w:lang w:val="en-CA"/>
        </w:rPr>
        <w:t xml:space="preserve">Number of Channels. </w:t>
      </w:r>
      <w:r w:rsidRPr="00EC0AEC">
        <w:rPr>
          <w:rFonts w:ascii="Times New Roman" w:eastAsia="TimesTen-Roman" w:hAnsi="Times New Roman" w:cs="Times New Roman"/>
          <w:sz w:val="28"/>
          <w:szCs w:val="28"/>
          <w:lang w:val="en-CA"/>
        </w:rPr>
        <w:t>The number of channels usually corresponds to the number of waiting lines and is therefore used to classify queues, for example, as a single channel or multi-channel queue.</w:t>
      </w:r>
    </w:p>
    <w:p w:rsidR="00EC0AEC" w:rsidRPr="00EC0AEC" w:rsidRDefault="00EC0AEC" w:rsidP="00EC0AEC">
      <w:pPr>
        <w:autoSpaceDE w:val="0"/>
        <w:autoSpaceDN w:val="0"/>
        <w:bidi w:val="0"/>
        <w:adjustRightInd w:val="0"/>
        <w:spacing w:after="0" w:line="240" w:lineRule="auto"/>
        <w:rPr>
          <w:rFonts w:ascii="Times New Roman" w:eastAsia="TimesTen-Roman" w:hAnsi="Times New Roman" w:cs="Times New Roman"/>
          <w:sz w:val="28"/>
          <w:szCs w:val="28"/>
          <w:lang w:val="en-CA"/>
        </w:rPr>
      </w:pPr>
    </w:p>
    <w:p w:rsidR="00EC0AEC" w:rsidRDefault="00EC0AEC" w:rsidP="00EC0AEC">
      <w:pPr>
        <w:autoSpaceDE w:val="0"/>
        <w:autoSpaceDN w:val="0"/>
        <w:bidi w:val="0"/>
        <w:adjustRightInd w:val="0"/>
        <w:spacing w:after="0" w:line="240" w:lineRule="auto"/>
        <w:rPr>
          <w:rFonts w:ascii="Times New Roman" w:eastAsia="TimesTen-Roman" w:hAnsi="Times New Roman" w:cs="Times New Roman"/>
          <w:sz w:val="28"/>
          <w:szCs w:val="28"/>
          <w:lang w:val="en-CA"/>
        </w:rPr>
      </w:pPr>
      <w:r w:rsidRPr="00EC0AEC">
        <w:rPr>
          <w:rFonts w:ascii="Times New Roman" w:hAnsi="Times New Roman" w:cs="Times New Roman"/>
          <w:b/>
          <w:bCs/>
          <w:i/>
          <w:iCs/>
          <w:sz w:val="28"/>
          <w:szCs w:val="28"/>
          <w:lang w:val="en-CA"/>
        </w:rPr>
        <w:t xml:space="preserve">Oversaturated and Undersaturated Queues. </w:t>
      </w:r>
      <w:r w:rsidRPr="00EC0AEC">
        <w:rPr>
          <w:rFonts w:ascii="Times New Roman" w:eastAsia="TimesTen-Roman" w:hAnsi="Times New Roman" w:cs="Times New Roman"/>
          <w:sz w:val="28"/>
          <w:szCs w:val="28"/>
          <w:lang w:val="en-CA"/>
        </w:rPr>
        <w:t>Oversaturated queues are those in which the arrival rate is greater than the service rate, and undersaturated queues are those in which the arrival rate is less than the service rate. The length of an undersaturated queue may vary but will reach a steady state with the arrival of units. The length of an oversaturated queue, however, will never reach a steady state but will continue to increase with the arrival of units.</w:t>
      </w:r>
    </w:p>
    <w:p w:rsidR="00EC0AEC" w:rsidRDefault="00EC0AEC" w:rsidP="00EC0AEC">
      <w:pPr>
        <w:autoSpaceDE w:val="0"/>
        <w:autoSpaceDN w:val="0"/>
        <w:bidi w:val="0"/>
        <w:adjustRightInd w:val="0"/>
        <w:spacing w:after="0" w:line="240" w:lineRule="auto"/>
        <w:rPr>
          <w:rFonts w:ascii="Times New Roman" w:eastAsia="TimesTen-Roman" w:hAnsi="Times New Roman" w:cs="Times New Roman"/>
          <w:sz w:val="28"/>
          <w:szCs w:val="28"/>
          <w:lang w:val="en-CA"/>
        </w:rPr>
      </w:pPr>
    </w:p>
    <w:p w:rsidR="00210F3C" w:rsidRPr="00213326" w:rsidRDefault="00210F3C" w:rsidP="00210F3C">
      <w:pPr>
        <w:autoSpaceDE w:val="0"/>
        <w:autoSpaceDN w:val="0"/>
        <w:bidi w:val="0"/>
        <w:adjustRightInd w:val="0"/>
        <w:spacing w:after="0" w:line="240" w:lineRule="auto"/>
        <w:jc w:val="both"/>
        <w:rPr>
          <w:rFonts w:ascii="Times New Roman" w:hAnsi="Times New Roman" w:cs="Times New Roman"/>
          <w:i/>
          <w:iCs/>
          <w:sz w:val="28"/>
          <w:szCs w:val="28"/>
          <w:u w:val="single"/>
          <w:lang w:val="en-CA"/>
        </w:rPr>
      </w:pPr>
      <w:r w:rsidRPr="00213326">
        <w:rPr>
          <w:rFonts w:ascii="Times New Roman" w:hAnsi="Times New Roman" w:cs="Times New Roman"/>
          <w:i/>
          <w:iCs/>
          <w:sz w:val="28"/>
          <w:szCs w:val="28"/>
          <w:u w:val="single"/>
          <w:lang w:val="en-CA"/>
        </w:rPr>
        <w:t>- Single-Channel, Undersaturated, Infinite Queues</w:t>
      </w:r>
    </w:p>
    <w:p w:rsidR="00210F3C" w:rsidRPr="00210F3C" w:rsidRDefault="00210F3C" w:rsidP="00210F3C">
      <w:pPr>
        <w:autoSpaceDE w:val="0"/>
        <w:autoSpaceDN w:val="0"/>
        <w:bidi w:val="0"/>
        <w:adjustRightInd w:val="0"/>
        <w:spacing w:after="0" w:line="240" w:lineRule="auto"/>
        <w:jc w:val="both"/>
        <w:rPr>
          <w:rFonts w:ascii="Times New Roman" w:hAnsi="Times New Roman" w:cs="Times New Roman"/>
          <w:sz w:val="28"/>
          <w:szCs w:val="28"/>
          <w:u w:val="single"/>
          <w:lang w:val="en-CA"/>
        </w:rPr>
      </w:pP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0F3C">
        <w:rPr>
          <w:rFonts w:ascii="Times New Roman" w:eastAsia="TimesTen-Roman" w:hAnsi="Times New Roman" w:cs="Times New Roman"/>
          <w:sz w:val="28"/>
          <w:szCs w:val="28"/>
          <w:lang w:val="en-CA"/>
        </w:rPr>
        <w:t xml:space="preserve">Figure </w:t>
      </w:r>
      <w:r>
        <w:rPr>
          <w:rFonts w:ascii="Times New Roman" w:eastAsia="TimesTen-Roman" w:hAnsi="Times New Roman" w:cs="Times New Roman"/>
          <w:sz w:val="28"/>
          <w:szCs w:val="28"/>
          <w:lang w:val="en-CA"/>
        </w:rPr>
        <w:t>4</w:t>
      </w:r>
      <w:r w:rsidRPr="00210F3C">
        <w:rPr>
          <w:rFonts w:ascii="Times New Roman" w:eastAsia="TimesTen-Roman" w:hAnsi="Times New Roman" w:cs="Times New Roman"/>
          <w:sz w:val="28"/>
          <w:szCs w:val="28"/>
          <w:lang w:val="en-CA"/>
        </w:rPr>
        <w:t xml:space="preserve"> is a schematic of a single-channel queue in which the rate of arrival is </w:t>
      </w:r>
      <w:r w:rsidRPr="00210F3C">
        <w:rPr>
          <w:rFonts w:ascii="Times New Roman" w:hAnsi="Times New Roman" w:cs="Times New Roman"/>
          <w:i/>
          <w:iCs/>
          <w:sz w:val="28"/>
          <w:szCs w:val="28"/>
          <w:lang w:val="en-CA"/>
        </w:rPr>
        <w:t xml:space="preserve">q </w:t>
      </w:r>
      <w:r w:rsidRPr="00210F3C">
        <w:rPr>
          <w:rFonts w:ascii="Times New Roman" w:eastAsia="TimesTen-Roman" w:hAnsi="Times New Roman" w:cs="Times New Roman"/>
          <w:sz w:val="28"/>
          <w:szCs w:val="28"/>
          <w:lang w:val="en-CA"/>
        </w:rPr>
        <w:t xml:space="preserve">veh/h and the service rate is </w:t>
      </w:r>
      <w:r w:rsidRPr="00210F3C">
        <w:rPr>
          <w:rFonts w:ascii="Times New Roman" w:hAnsi="Times New Roman" w:cs="Times New Roman"/>
          <w:i/>
          <w:iCs/>
          <w:sz w:val="28"/>
          <w:szCs w:val="28"/>
          <w:lang w:val="en-CA"/>
        </w:rPr>
        <w:t xml:space="preserve">Q </w:t>
      </w:r>
      <w:r w:rsidRPr="00210F3C">
        <w:rPr>
          <w:rFonts w:ascii="Times New Roman" w:eastAsia="TimesTen-Roman" w:hAnsi="Times New Roman" w:cs="Times New Roman"/>
          <w:sz w:val="28"/>
          <w:szCs w:val="28"/>
          <w:lang w:val="en-CA"/>
        </w:rPr>
        <w:t xml:space="preserve">veh/h. For an undersaturated queue, </w:t>
      </w:r>
      <w:r w:rsidRPr="00210F3C">
        <w:rPr>
          <w:rFonts w:ascii="Times New Roman" w:hAnsi="Times New Roman" w:cs="Times New Roman"/>
          <w:i/>
          <w:iCs/>
          <w:sz w:val="28"/>
          <w:szCs w:val="28"/>
          <w:lang w:val="en-CA"/>
        </w:rPr>
        <w:t xml:space="preserve">Q </w:t>
      </w:r>
      <w:r w:rsidRPr="00210F3C">
        <w:rPr>
          <w:rFonts w:ascii="Times New Roman" w:hAnsi="Times New Roman" w:cs="Times New Roman"/>
          <w:sz w:val="28"/>
          <w:szCs w:val="28"/>
          <w:lang w:val="en-CA"/>
        </w:rPr>
        <w:t xml:space="preserve">&gt; </w:t>
      </w:r>
      <w:r w:rsidRPr="00210F3C">
        <w:rPr>
          <w:rFonts w:ascii="Times New Roman" w:hAnsi="Times New Roman" w:cs="Times New Roman"/>
          <w:i/>
          <w:iCs/>
          <w:sz w:val="28"/>
          <w:szCs w:val="28"/>
          <w:lang w:val="en-CA"/>
        </w:rPr>
        <w:t xml:space="preserve">q, </w:t>
      </w:r>
      <w:r w:rsidRPr="00210F3C">
        <w:rPr>
          <w:rFonts w:ascii="Times New Roman" w:eastAsia="TimesTen-Roman" w:hAnsi="Times New Roman" w:cs="Times New Roman"/>
          <w:sz w:val="28"/>
          <w:szCs w:val="28"/>
          <w:lang w:val="en-CA"/>
        </w:rPr>
        <w:t>assuming that both the rate of arrivals and the rate of service are random, the following relationships can be developed:</w:t>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F3C" w:rsidRDefault="00210F3C" w:rsidP="00210F3C">
      <w:pPr>
        <w:autoSpaceDE w:val="0"/>
        <w:autoSpaceDN w:val="0"/>
        <w:bidi w:val="0"/>
        <w:adjustRightInd w:val="0"/>
        <w:spacing w:after="0" w:line="240" w:lineRule="auto"/>
        <w:jc w:val="center"/>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5268061" cy="885949"/>
            <wp:effectExtent l="19050" t="0" r="8789" b="0"/>
            <wp:docPr id="63" name="صورة 6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6"/>
                    <a:stretch>
                      <a:fillRect/>
                    </a:stretch>
                  </pic:blipFill>
                  <pic:spPr>
                    <a:xfrm>
                      <a:off x="0" y="0"/>
                      <a:ext cx="5268061" cy="885949"/>
                    </a:xfrm>
                    <a:prstGeom prst="rect">
                      <a:avLst/>
                    </a:prstGeom>
                  </pic:spPr>
                </pic:pic>
              </a:graphicData>
            </a:graphic>
          </wp:inline>
        </w:drawing>
      </w:r>
    </w:p>
    <w:p w:rsidR="00210F3C" w:rsidRDefault="00210F3C" w:rsidP="00210F3C">
      <w:pPr>
        <w:autoSpaceDE w:val="0"/>
        <w:autoSpaceDN w:val="0"/>
        <w:bidi w:val="0"/>
        <w:adjustRightInd w:val="0"/>
        <w:spacing w:after="0" w:line="240" w:lineRule="auto"/>
        <w:jc w:val="center"/>
        <w:rPr>
          <w:rFonts w:ascii="Times New Roman" w:eastAsia="TimesTen-Roman" w:hAnsi="Times New Roman" w:cs="Times New Roman"/>
          <w:sz w:val="28"/>
          <w:szCs w:val="28"/>
          <w:lang w:val="en-CA"/>
        </w:rPr>
      </w:pPr>
    </w:p>
    <w:p w:rsidR="00210F3C" w:rsidRDefault="00210F3C" w:rsidP="00210F3C">
      <w:pPr>
        <w:autoSpaceDE w:val="0"/>
        <w:autoSpaceDN w:val="0"/>
        <w:bidi w:val="0"/>
        <w:adjustRightInd w:val="0"/>
        <w:spacing w:after="0" w:line="240" w:lineRule="auto"/>
        <w:jc w:val="center"/>
        <w:rPr>
          <w:rFonts w:ascii="Times New Roman" w:eastAsia="TimesTen-Roman" w:hAnsi="Times New Roman" w:cs="Times New Roman"/>
          <w:b/>
          <w:bCs/>
          <w:sz w:val="28"/>
          <w:szCs w:val="28"/>
          <w:lang w:val="en-CA"/>
        </w:rPr>
      </w:pPr>
      <w:r w:rsidRPr="00210F3C">
        <w:rPr>
          <w:rFonts w:ascii="Times New Roman" w:eastAsia="TimesTen-Roman" w:hAnsi="Times New Roman" w:cs="Times New Roman"/>
          <w:b/>
          <w:bCs/>
          <w:sz w:val="28"/>
          <w:szCs w:val="28"/>
          <w:lang w:val="en-CA"/>
        </w:rPr>
        <w:t>Figure 4 A Single-Channel Queue</w:t>
      </w:r>
      <w:r>
        <w:rPr>
          <w:rFonts w:ascii="Times New Roman" w:eastAsia="TimesTen-Roman" w:hAnsi="Times New Roman" w:cs="Times New Roman"/>
          <w:b/>
          <w:bCs/>
          <w:sz w:val="28"/>
          <w:szCs w:val="28"/>
          <w:lang w:val="en-CA"/>
        </w:rPr>
        <w:t>.</w:t>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0F3C">
        <w:rPr>
          <w:rFonts w:ascii="Times New Roman" w:eastAsia="TimesTen-Roman" w:hAnsi="Times New Roman" w:cs="Times New Roman"/>
          <w:sz w:val="28"/>
          <w:szCs w:val="28"/>
          <w:lang w:val="en-CA"/>
        </w:rPr>
        <w:t>1. Probability of n units in the system, P(n):</w:t>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2629267" cy="781159"/>
            <wp:effectExtent l="19050" t="0" r="0" b="0"/>
            <wp:docPr id="64" name="صورة 6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7"/>
                    <a:stretch>
                      <a:fillRect/>
                    </a:stretch>
                  </pic:blipFill>
                  <pic:spPr>
                    <a:xfrm>
                      <a:off x="0" y="0"/>
                      <a:ext cx="2629267" cy="781159"/>
                    </a:xfrm>
                    <a:prstGeom prst="rect">
                      <a:avLst/>
                    </a:prstGeom>
                  </pic:spPr>
                </pic:pic>
              </a:graphicData>
            </a:graphic>
          </wp:inline>
        </w:drawing>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0F3C">
        <w:rPr>
          <w:rFonts w:ascii="Times New Roman" w:eastAsia="TimesTen-Roman" w:hAnsi="Times New Roman" w:cs="Times New Roman"/>
          <w:sz w:val="28"/>
          <w:szCs w:val="28"/>
          <w:lang w:val="en-CA"/>
        </w:rPr>
        <w:t>where n is the number of units in the system, including the unit being serviced.</w:t>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0F3C">
        <w:rPr>
          <w:rFonts w:ascii="Times New Roman" w:eastAsia="TimesTen-Roman" w:hAnsi="Times New Roman" w:cs="Times New Roman"/>
          <w:sz w:val="28"/>
          <w:szCs w:val="28"/>
          <w:lang w:val="en-CA"/>
        </w:rPr>
        <w:t>2. The expected number of units in the system, E(n):</w:t>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1844546" cy="650631"/>
            <wp:effectExtent l="19050" t="0" r="3304" b="0"/>
            <wp:docPr id="65" name="صورة 6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8"/>
                    <a:stretch>
                      <a:fillRect/>
                    </a:stretch>
                  </pic:blipFill>
                  <pic:spPr>
                    <a:xfrm>
                      <a:off x="0" y="0"/>
                      <a:ext cx="1848108" cy="651887"/>
                    </a:xfrm>
                    <a:prstGeom prst="rect">
                      <a:avLst/>
                    </a:prstGeom>
                  </pic:spPr>
                </pic:pic>
              </a:graphicData>
            </a:graphic>
          </wp:inline>
        </w:drawing>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0F3C">
        <w:rPr>
          <w:rFonts w:ascii="Times New Roman" w:hAnsi="Times New Roman" w:cs="Times New Roman"/>
          <w:b/>
          <w:bCs/>
          <w:sz w:val="28"/>
          <w:szCs w:val="28"/>
          <w:lang w:val="en-CA"/>
        </w:rPr>
        <w:t xml:space="preserve">3. </w:t>
      </w:r>
      <w:r w:rsidRPr="00210F3C">
        <w:rPr>
          <w:rFonts w:ascii="Times New Roman" w:eastAsia="TimesTen-Roman" w:hAnsi="Times New Roman" w:cs="Times New Roman"/>
          <w:sz w:val="28"/>
          <w:szCs w:val="28"/>
          <w:lang w:val="en-CA"/>
        </w:rPr>
        <w:t xml:space="preserve">The expected number of units waiting to be served (that is, the mean queue length) in the system, </w:t>
      </w:r>
      <w:r w:rsidRPr="00210F3C">
        <w:rPr>
          <w:rFonts w:ascii="Times New Roman" w:hAnsi="Times New Roman" w:cs="Times New Roman"/>
          <w:i/>
          <w:iCs/>
          <w:sz w:val="28"/>
          <w:szCs w:val="28"/>
          <w:lang w:val="en-CA"/>
        </w:rPr>
        <w:t>E</w:t>
      </w:r>
      <w:r w:rsidRPr="00210F3C">
        <w:rPr>
          <w:rFonts w:ascii="Times New Roman" w:eastAsia="TimesTen-Roman" w:hAnsi="Times New Roman" w:cs="Times New Roman"/>
          <w:sz w:val="28"/>
          <w:szCs w:val="28"/>
          <w:lang w:val="en-CA"/>
        </w:rPr>
        <w:t>(</w:t>
      </w:r>
      <w:r w:rsidRPr="00210F3C">
        <w:rPr>
          <w:rFonts w:ascii="Times New Roman" w:hAnsi="Times New Roman" w:cs="Times New Roman"/>
          <w:i/>
          <w:iCs/>
          <w:sz w:val="28"/>
          <w:szCs w:val="28"/>
          <w:lang w:val="en-CA"/>
        </w:rPr>
        <w:t>m</w:t>
      </w:r>
      <w:r w:rsidRPr="00210F3C">
        <w:rPr>
          <w:rFonts w:ascii="Times New Roman" w:eastAsia="TimesTen-Roman" w:hAnsi="Times New Roman" w:cs="Times New Roman"/>
          <w:sz w:val="28"/>
          <w:szCs w:val="28"/>
          <w:lang w:val="en-CA"/>
        </w:rPr>
        <w:t>):</w:t>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2600960" cy="650631"/>
            <wp:effectExtent l="19050" t="0" r="8890" b="0"/>
            <wp:docPr id="66" name="صورة 6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9"/>
                    <a:stretch>
                      <a:fillRect/>
                    </a:stretch>
                  </pic:blipFill>
                  <pic:spPr>
                    <a:xfrm>
                      <a:off x="0" y="0"/>
                      <a:ext cx="2600688" cy="650563"/>
                    </a:xfrm>
                    <a:prstGeom prst="rect">
                      <a:avLst/>
                    </a:prstGeom>
                  </pic:spPr>
                </pic:pic>
              </a:graphicData>
            </a:graphic>
          </wp:inline>
        </w:drawing>
      </w:r>
    </w:p>
    <w:p w:rsidR="00210F3C" w:rsidRDefault="00210F3C" w:rsidP="00210F3C">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0F3C" w:rsidRDefault="009607CE" w:rsidP="009607CE">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9607CE">
        <w:rPr>
          <w:rFonts w:ascii="Times New Roman" w:eastAsia="TimesTen-Roman" w:hAnsi="Times New Roman" w:cs="Times New Roman"/>
          <w:sz w:val="28"/>
          <w:szCs w:val="28"/>
          <w:lang w:val="en-CA"/>
        </w:rPr>
        <w:t>Note that E(m) is not exactly equal to E(n) _ 1, the reason being that there is a definite probability of zero units being in the system, P (0).</w:t>
      </w:r>
    </w:p>
    <w:p w:rsidR="009607CE" w:rsidRDefault="009607CE" w:rsidP="009607CE">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9607CE">
        <w:rPr>
          <w:rFonts w:ascii="Times New Roman" w:hAnsi="Times New Roman" w:cs="Times New Roman"/>
          <w:b/>
          <w:bCs/>
          <w:sz w:val="28"/>
          <w:szCs w:val="28"/>
          <w:lang w:val="en-CA"/>
        </w:rPr>
        <w:t xml:space="preserve">4. </w:t>
      </w:r>
      <w:r w:rsidRPr="009607CE">
        <w:rPr>
          <w:rFonts w:ascii="Times New Roman" w:eastAsia="TimesTen-Roman" w:hAnsi="Times New Roman" w:cs="Times New Roman"/>
          <w:sz w:val="28"/>
          <w:szCs w:val="28"/>
          <w:lang w:val="en-CA"/>
        </w:rPr>
        <w:t xml:space="preserve">Average waiting time in the queue, </w:t>
      </w:r>
      <w:r w:rsidRPr="009607CE">
        <w:rPr>
          <w:rFonts w:ascii="Times New Roman" w:hAnsi="Times New Roman" w:cs="Times New Roman"/>
          <w:i/>
          <w:iCs/>
          <w:sz w:val="28"/>
          <w:szCs w:val="28"/>
          <w:lang w:val="en-CA"/>
        </w:rPr>
        <w:t>E</w:t>
      </w:r>
      <w:r w:rsidRPr="009607CE">
        <w:rPr>
          <w:rFonts w:ascii="Times New Roman" w:eastAsia="TimesTen-Roman" w:hAnsi="Times New Roman" w:cs="Times New Roman"/>
          <w:sz w:val="28"/>
          <w:szCs w:val="28"/>
          <w:lang w:val="en-CA"/>
        </w:rPr>
        <w:t>(</w:t>
      </w:r>
      <w:r w:rsidRPr="009607CE">
        <w:rPr>
          <w:rFonts w:ascii="Times New Roman" w:hAnsi="Times New Roman" w:cs="Times New Roman"/>
          <w:i/>
          <w:iCs/>
          <w:sz w:val="28"/>
          <w:szCs w:val="28"/>
          <w:lang w:val="en-CA"/>
        </w:rPr>
        <w:t>w</w:t>
      </w:r>
      <w:r w:rsidRPr="009607CE">
        <w:rPr>
          <w:rFonts w:ascii="Times New Roman" w:eastAsia="TimesTen-Roman" w:hAnsi="Times New Roman" w:cs="Times New Roman"/>
          <w:sz w:val="28"/>
          <w:szCs w:val="28"/>
          <w:lang w:val="en-CA"/>
        </w:rPr>
        <w:t>):</w:t>
      </w:r>
    </w:p>
    <w:p w:rsidR="009607CE" w:rsidRDefault="009607CE" w:rsidP="009607CE">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2081637" cy="527538"/>
            <wp:effectExtent l="19050" t="0" r="0" b="0"/>
            <wp:docPr id="67" name="صورة 6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0"/>
                    <a:stretch>
                      <a:fillRect/>
                    </a:stretch>
                  </pic:blipFill>
                  <pic:spPr>
                    <a:xfrm>
                      <a:off x="0" y="0"/>
                      <a:ext cx="2086266" cy="528711"/>
                    </a:xfrm>
                    <a:prstGeom prst="rect">
                      <a:avLst/>
                    </a:prstGeom>
                  </pic:spPr>
                </pic:pic>
              </a:graphicData>
            </a:graphic>
          </wp:inline>
        </w:drawing>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r w:rsidRPr="009607CE">
        <w:rPr>
          <w:rFonts w:ascii="Times New Roman" w:hAnsi="Times New Roman" w:cs="Times New Roman"/>
          <w:sz w:val="28"/>
          <w:szCs w:val="28"/>
          <w:lang w:val="en-CA"/>
        </w:rPr>
        <w:t>5. Average waiting time of an arrival, including queue and service, E(v):</w:t>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1971950" cy="676369"/>
            <wp:effectExtent l="19050" t="0" r="9250" b="0"/>
            <wp:docPr id="68" name="صورة 6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1"/>
                    <a:stretch>
                      <a:fillRect/>
                    </a:stretch>
                  </pic:blipFill>
                  <pic:spPr>
                    <a:xfrm>
                      <a:off x="0" y="0"/>
                      <a:ext cx="1971950" cy="676369"/>
                    </a:xfrm>
                    <a:prstGeom prst="rect">
                      <a:avLst/>
                    </a:prstGeom>
                  </pic:spPr>
                </pic:pic>
              </a:graphicData>
            </a:graphic>
          </wp:inline>
        </w:drawing>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b/>
          <w:bCs/>
          <w:sz w:val="28"/>
          <w:szCs w:val="28"/>
          <w:lang w:val="en-CA"/>
        </w:rPr>
      </w:pPr>
    </w:p>
    <w:p w:rsidR="009607CE" w:rsidRDefault="009607CE" w:rsidP="009607CE">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9607CE">
        <w:rPr>
          <w:rFonts w:ascii="Times New Roman" w:hAnsi="Times New Roman" w:cs="Times New Roman"/>
          <w:b/>
          <w:bCs/>
          <w:sz w:val="28"/>
          <w:szCs w:val="28"/>
          <w:lang w:val="en-CA"/>
        </w:rPr>
        <w:t xml:space="preserve">6. </w:t>
      </w:r>
      <w:r w:rsidRPr="009607CE">
        <w:rPr>
          <w:rFonts w:ascii="Times New Roman" w:eastAsia="TimesTen-Roman" w:hAnsi="Times New Roman" w:cs="Times New Roman"/>
          <w:sz w:val="28"/>
          <w:szCs w:val="28"/>
          <w:lang w:val="en-CA"/>
        </w:rPr>
        <w:t xml:space="preserve">Probability of spending time </w:t>
      </w:r>
      <w:r w:rsidRPr="009607CE">
        <w:rPr>
          <w:rFonts w:ascii="Times New Roman" w:hAnsi="Times New Roman" w:cs="Times New Roman"/>
          <w:i/>
          <w:iCs/>
          <w:sz w:val="28"/>
          <w:szCs w:val="28"/>
          <w:lang w:val="en-CA"/>
        </w:rPr>
        <w:t xml:space="preserve">t </w:t>
      </w:r>
      <w:r w:rsidRPr="009607CE">
        <w:rPr>
          <w:rFonts w:ascii="Times New Roman" w:eastAsia="TimesTen-Roman" w:hAnsi="Times New Roman" w:cs="Times New Roman"/>
          <w:sz w:val="28"/>
          <w:szCs w:val="28"/>
          <w:lang w:val="en-CA"/>
        </w:rPr>
        <w:t>or less in the system:</w:t>
      </w:r>
    </w:p>
    <w:p w:rsidR="009607CE" w:rsidRDefault="009607CE" w:rsidP="009607CE">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2524478" cy="457264"/>
            <wp:effectExtent l="19050" t="0" r="9172" b="0"/>
            <wp:docPr id="69" name="صورة 6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2"/>
                    <a:stretch>
                      <a:fillRect/>
                    </a:stretch>
                  </pic:blipFill>
                  <pic:spPr>
                    <a:xfrm>
                      <a:off x="0" y="0"/>
                      <a:ext cx="2524478" cy="457264"/>
                    </a:xfrm>
                    <a:prstGeom prst="rect">
                      <a:avLst/>
                    </a:prstGeom>
                  </pic:spPr>
                </pic:pic>
              </a:graphicData>
            </a:graphic>
          </wp:inline>
        </w:drawing>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r w:rsidRPr="009607CE">
        <w:rPr>
          <w:rFonts w:ascii="Times New Roman" w:hAnsi="Times New Roman" w:cs="Times New Roman"/>
          <w:sz w:val="28"/>
          <w:szCs w:val="28"/>
          <w:lang w:val="en-CA"/>
        </w:rPr>
        <w:t>7. Probability of waiting for time t or less in the queue:</w:t>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2753109" cy="466790"/>
            <wp:effectExtent l="19050" t="0" r="9141" b="0"/>
            <wp:docPr id="70" name="صورة 6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3"/>
                    <a:stretch>
                      <a:fillRect/>
                    </a:stretch>
                  </pic:blipFill>
                  <pic:spPr>
                    <a:xfrm>
                      <a:off x="0" y="0"/>
                      <a:ext cx="2753109" cy="466790"/>
                    </a:xfrm>
                    <a:prstGeom prst="rect">
                      <a:avLst/>
                    </a:prstGeom>
                  </pic:spPr>
                </pic:pic>
              </a:graphicData>
            </a:graphic>
          </wp:inline>
        </w:drawing>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r w:rsidRPr="009607CE">
        <w:rPr>
          <w:rFonts w:ascii="Times New Roman" w:hAnsi="Times New Roman" w:cs="Times New Roman"/>
          <w:sz w:val="28"/>
          <w:szCs w:val="28"/>
          <w:lang w:val="en-CA"/>
        </w:rPr>
        <w:t xml:space="preserve">8. Probability of more than N vehicles being in the system, that is, P (n </w:t>
      </w:r>
      <w:r>
        <w:rPr>
          <w:rFonts w:ascii="Times New Roman" w:hAnsi="Times New Roman" w:cs="Times New Roman"/>
          <w:sz w:val="28"/>
          <w:szCs w:val="28"/>
          <w:lang w:val="en-CA"/>
        </w:rPr>
        <w:t>&gt;</w:t>
      </w:r>
      <w:r w:rsidRPr="009607CE">
        <w:rPr>
          <w:rFonts w:ascii="Times New Roman" w:hAnsi="Times New Roman" w:cs="Times New Roman"/>
          <w:sz w:val="28"/>
          <w:szCs w:val="28"/>
          <w:lang w:val="en-CA"/>
        </w:rPr>
        <w:t xml:space="preserve"> N):</w:t>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r>
        <w:rPr>
          <w:rFonts w:ascii="Times New Roman" w:hAnsi="Times New Roman" w:cs="Times New Roman"/>
          <w:noProof/>
          <w:sz w:val="28"/>
          <w:szCs w:val="28"/>
          <w:lang w:val="en-CA" w:eastAsia="en-CA"/>
        </w:rPr>
        <w:drawing>
          <wp:inline distT="0" distB="0" distL="0" distR="0">
            <wp:extent cx="2580311" cy="562708"/>
            <wp:effectExtent l="19050" t="0" r="0" b="0"/>
            <wp:docPr id="71" name="صورة 7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4"/>
                    <a:stretch>
                      <a:fillRect/>
                    </a:stretch>
                  </pic:blipFill>
                  <pic:spPr>
                    <a:xfrm>
                      <a:off x="0" y="0"/>
                      <a:ext cx="2591162" cy="565074"/>
                    </a:xfrm>
                    <a:prstGeom prst="rect">
                      <a:avLst/>
                    </a:prstGeom>
                  </pic:spPr>
                </pic:pic>
              </a:graphicData>
            </a:graphic>
          </wp:inline>
        </w:drawing>
      </w:r>
    </w:p>
    <w:p w:rsidR="009607CE" w:rsidRDefault="009607CE" w:rsidP="009607CE">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073DF8" w:rsidP="00073DF8">
      <w:pPr>
        <w:autoSpaceDE w:val="0"/>
        <w:autoSpaceDN w:val="0"/>
        <w:bidi w:val="0"/>
        <w:adjustRightInd w:val="0"/>
        <w:spacing w:after="0" w:line="240" w:lineRule="auto"/>
        <w:jc w:val="both"/>
        <w:rPr>
          <w:rFonts w:ascii="Times New Roman" w:hAnsi="Times New Roman" w:cs="Times New Roman"/>
          <w:sz w:val="28"/>
          <w:szCs w:val="28"/>
          <w:lang w:val="en-CA"/>
        </w:rPr>
      </w:pPr>
      <w:r w:rsidRPr="00073DF8">
        <w:rPr>
          <w:rFonts w:ascii="Times New Roman" w:hAnsi="Times New Roman" w:cs="Times New Roman"/>
          <w:sz w:val="28"/>
          <w:szCs w:val="28"/>
          <w:lang w:val="en-CA"/>
        </w:rPr>
        <w:t>Figure 4 is such a representation for different values of r. It should be noted that as this ratio tends to 1 (that is, approaching saturation), the expected number of vehicles in the system tends to infinity. This shows that q/Q, which</w:t>
      </w:r>
      <w:r>
        <w:rPr>
          <w:rFonts w:ascii="Times New Roman" w:hAnsi="Times New Roman" w:cs="Times New Roman"/>
          <w:sz w:val="28"/>
          <w:szCs w:val="28"/>
          <w:lang w:val="en-CA"/>
        </w:rPr>
        <w:t xml:space="preserve"> </w:t>
      </w:r>
      <w:r w:rsidRPr="00073DF8">
        <w:rPr>
          <w:rFonts w:ascii="Times New Roman" w:hAnsi="Times New Roman" w:cs="Times New Roman"/>
          <w:sz w:val="28"/>
          <w:szCs w:val="28"/>
          <w:lang w:val="en-CA"/>
        </w:rPr>
        <w:t>is usually referred to as the traffic intensity, is an important factor in the queuing process. The figure also indicates that queuing is of no significance when r is less than</w:t>
      </w:r>
      <w:r>
        <w:rPr>
          <w:rFonts w:ascii="Times New Roman" w:hAnsi="Times New Roman" w:cs="Times New Roman"/>
          <w:sz w:val="28"/>
          <w:szCs w:val="28"/>
          <w:lang w:val="en-CA"/>
        </w:rPr>
        <w:t xml:space="preserve"> </w:t>
      </w:r>
      <w:r w:rsidRPr="00073DF8">
        <w:rPr>
          <w:rFonts w:ascii="Times New Roman" w:hAnsi="Times New Roman" w:cs="Times New Roman"/>
          <w:sz w:val="28"/>
          <w:szCs w:val="28"/>
          <w:lang w:val="en-CA"/>
        </w:rPr>
        <w:t xml:space="preserve">0.5, but at values of 0.75 and above, the average queue lengths tend to increase rapidly. Figure </w:t>
      </w:r>
      <w:r>
        <w:rPr>
          <w:rFonts w:ascii="Times New Roman" w:hAnsi="Times New Roman" w:cs="Times New Roman"/>
          <w:sz w:val="28"/>
          <w:szCs w:val="28"/>
          <w:lang w:val="en-CA"/>
        </w:rPr>
        <w:t>6</w:t>
      </w:r>
      <w:r w:rsidRPr="00073DF8">
        <w:rPr>
          <w:rFonts w:ascii="Times New Roman" w:hAnsi="Times New Roman" w:cs="Times New Roman"/>
          <w:sz w:val="28"/>
          <w:szCs w:val="28"/>
          <w:lang w:val="en-CA"/>
        </w:rPr>
        <w:t xml:space="preserve"> is also a graph of the probability of n units being in the system versus q/Q.</w:t>
      </w:r>
    </w:p>
    <w:p w:rsidR="00073DF8" w:rsidRDefault="00073DF8" w:rsidP="00073DF8">
      <w:pPr>
        <w:autoSpaceDE w:val="0"/>
        <w:autoSpaceDN w:val="0"/>
        <w:bidi w:val="0"/>
        <w:adjustRightInd w:val="0"/>
        <w:spacing w:after="0" w:line="240" w:lineRule="auto"/>
        <w:jc w:val="both"/>
        <w:rPr>
          <w:rFonts w:ascii="Times New Roman" w:hAnsi="Times New Roman" w:cs="Times New Roman"/>
          <w:sz w:val="28"/>
          <w:szCs w:val="28"/>
          <w:lang w:val="en-CA"/>
        </w:rPr>
      </w:pPr>
    </w:p>
    <w:p w:rsidR="009607CE" w:rsidRDefault="009607CE" w:rsidP="00073DF8">
      <w:pPr>
        <w:autoSpaceDE w:val="0"/>
        <w:autoSpaceDN w:val="0"/>
        <w:bidi w:val="0"/>
        <w:adjustRightInd w:val="0"/>
        <w:spacing w:after="0" w:line="240" w:lineRule="auto"/>
        <w:jc w:val="center"/>
        <w:rPr>
          <w:rFonts w:ascii="Times New Roman" w:hAnsi="Times New Roman" w:cs="Times New Roman"/>
          <w:sz w:val="28"/>
          <w:szCs w:val="28"/>
          <w:lang w:val="en-CA"/>
        </w:rPr>
      </w:pPr>
      <w:r>
        <w:rPr>
          <w:rFonts w:ascii="Times New Roman" w:hAnsi="Times New Roman" w:cs="Times New Roman"/>
          <w:sz w:val="28"/>
          <w:szCs w:val="28"/>
          <w:lang w:val="en-CA"/>
        </w:rPr>
        <w:drawing>
          <wp:inline distT="0" distB="0" distL="0" distR="0">
            <wp:extent cx="3393831" cy="3795732"/>
            <wp:effectExtent l="19050" t="0" r="0" b="0"/>
            <wp:docPr id="72" name="صورة 7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5"/>
                    <a:stretch>
                      <a:fillRect/>
                    </a:stretch>
                  </pic:blipFill>
                  <pic:spPr>
                    <a:xfrm>
                      <a:off x="0" y="0"/>
                      <a:ext cx="3395451" cy="3797543"/>
                    </a:xfrm>
                    <a:prstGeom prst="rect">
                      <a:avLst/>
                    </a:prstGeom>
                  </pic:spPr>
                </pic:pic>
              </a:graphicData>
            </a:graphic>
          </wp:inline>
        </w:drawing>
      </w:r>
    </w:p>
    <w:p w:rsidR="009607CE" w:rsidRDefault="009607CE" w:rsidP="009607CE">
      <w:pPr>
        <w:autoSpaceDE w:val="0"/>
        <w:autoSpaceDN w:val="0"/>
        <w:bidi w:val="0"/>
        <w:adjustRightInd w:val="0"/>
        <w:spacing w:after="0" w:line="240" w:lineRule="auto"/>
        <w:jc w:val="center"/>
        <w:rPr>
          <w:rFonts w:ascii="Times New Roman" w:hAnsi="Times New Roman" w:cs="Times New Roman"/>
          <w:sz w:val="28"/>
          <w:szCs w:val="28"/>
          <w:lang w:val="en-CA"/>
        </w:rPr>
      </w:pPr>
    </w:p>
    <w:p w:rsidR="009607CE" w:rsidRPr="003049AA" w:rsidRDefault="009607CE" w:rsidP="009607CE">
      <w:pPr>
        <w:autoSpaceDE w:val="0"/>
        <w:autoSpaceDN w:val="0"/>
        <w:bidi w:val="0"/>
        <w:adjustRightInd w:val="0"/>
        <w:spacing w:after="0" w:line="240" w:lineRule="auto"/>
        <w:jc w:val="center"/>
        <w:rPr>
          <w:rFonts w:ascii="Times New Roman" w:eastAsia="RotisSansSerif-Light" w:hAnsi="Times New Roman" w:cs="Times New Roman"/>
          <w:b/>
          <w:bCs/>
          <w:sz w:val="24"/>
          <w:szCs w:val="24"/>
          <w:lang w:val="en-CA"/>
        </w:rPr>
      </w:pPr>
      <w:r w:rsidRPr="003049AA">
        <w:rPr>
          <w:rFonts w:ascii="Times New Roman" w:hAnsi="Times New Roman" w:cs="Times New Roman"/>
          <w:b/>
          <w:bCs/>
          <w:sz w:val="24"/>
          <w:szCs w:val="24"/>
          <w:lang w:val="en-CA"/>
        </w:rPr>
        <w:t xml:space="preserve">Figure 5  </w:t>
      </w:r>
      <w:r w:rsidRPr="003049AA">
        <w:rPr>
          <w:rFonts w:ascii="Times New Roman" w:eastAsia="RotisSansSerif-Light" w:hAnsi="Times New Roman" w:cs="Times New Roman"/>
          <w:b/>
          <w:bCs/>
          <w:sz w:val="24"/>
          <w:szCs w:val="24"/>
          <w:lang w:val="en-CA"/>
        </w:rPr>
        <w:t xml:space="preserve">Expected Number of Vehicles in the System </w:t>
      </w:r>
      <w:r w:rsidRPr="003049AA">
        <w:rPr>
          <w:rFonts w:ascii="Times New Roman" w:hAnsi="Times New Roman" w:cs="Times New Roman"/>
          <w:b/>
          <w:bCs/>
          <w:i/>
          <w:iCs/>
          <w:sz w:val="24"/>
          <w:szCs w:val="24"/>
          <w:lang w:val="en-CA"/>
        </w:rPr>
        <w:t>E</w:t>
      </w:r>
      <w:r w:rsidRPr="003049AA">
        <w:rPr>
          <w:rFonts w:ascii="Times New Roman" w:eastAsia="RotisSansSerif-Light" w:hAnsi="Times New Roman" w:cs="Times New Roman"/>
          <w:b/>
          <w:bCs/>
          <w:sz w:val="24"/>
          <w:szCs w:val="24"/>
          <w:lang w:val="en-CA"/>
        </w:rPr>
        <w:t>(</w:t>
      </w:r>
      <w:r w:rsidRPr="003049AA">
        <w:rPr>
          <w:rFonts w:ascii="Times New Roman" w:hAnsi="Times New Roman" w:cs="Times New Roman"/>
          <w:b/>
          <w:bCs/>
          <w:i/>
          <w:iCs/>
          <w:sz w:val="24"/>
          <w:szCs w:val="24"/>
          <w:lang w:val="en-CA"/>
        </w:rPr>
        <w:t>n</w:t>
      </w:r>
      <w:r w:rsidRPr="003049AA">
        <w:rPr>
          <w:rFonts w:ascii="Times New Roman" w:eastAsia="RotisSansSerif-Light" w:hAnsi="Times New Roman" w:cs="Times New Roman"/>
          <w:b/>
          <w:bCs/>
          <w:sz w:val="24"/>
          <w:szCs w:val="24"/>
          <w:lang w:val="en-CA"/>
        </w:rPr>
        <w:t>) versus Traffic Intensity (</w:t>
      </w:r>
      <w:r w:rsidRPr="003049AA">
        <w:rPr>
          <w:rFonts w:ascii="Times New Roman" w:hAnsi="Times New Roman" w:cs="Times New Roman"/>
          <w:b/>
          <w:bCs/>
          <w:sz w:val="24"/>
          <w:szCs w:val="24"/>
          <w:lang w:val="en-CA"/>
        </w:rPr>
        <w:t>r</w:t>
      </w:r>
      <w:r w:rsidRPr="003049AA">
        <w:rPr>
          <w:rFonts w:ascii="Times New Roman" w:eastAsia="RotisSansSerif-Light" w:hAnsi="Times New Roman" w:cs="Times New Roman"/>
          <w:b/>
          <w:bCs/>
          <w:sz w:val="24"/>
          <w:szCs w:val="24"/>
          <w:lang w:val="en-CA"/>
        </w:rPr>
        <w:t>)</w:t>
      </w:r>
      <w:r w:rsidR="001A1EF6" w:rsidRPr="003049AA">
        <w:rPr>
          <w:rFonts w:ascii="Times New Roman" w:eastAsia="RotisSansSerif-Light" w:hAnsi="Times New Roman" w:cs="Times New Roman"/>
          <w:b/>
          <w:bCs/>
          <w:sz w:val="24"/>
          <w:szCs w:val="24"/>
          <w:lang w:val="en-CA"/>
        </w:rPr>
        <w:t>.</w:t>
      </w: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8"/>
          <w:szCs w:val="28"/>
          <w:lang w:val="en-CA"/>
        </w:rPr>
      </w:pPr>
    </w:p>
    <w:p w:rsidR="004A22A5" w:rsidRDefault="004A22A5" w:rsidP="004A22A5">
      <w:pPr>
        <w:autoSpaceDE w:val="0"/>
        <w:autoSpaceDN w:val="0"/>
        <w:bidi w:val="0"/>
        <w:adjustRightInd w:val="0"/>
        <w:spacing w:after="0" w:line="240" w:lineRule="auto"/>
        <w:jc w:val="center"/>
        <w:rPr>
          <w:rFonts w:ascii="Times New Roman" w:hAnsi="Times New Roman" w:cs="Times New Roman"/>
          <w:b/>
          <w:bCs/>
          <w:sz w:val="28"/>
          <w:szCs w:val="28"/>
          <w:lang w:val="en-CA"/>
        </w:rPr>
      </w:pPr>
      <w:r>
        <w:rPr>
          <w:rFonts w:ascii="Times New Roman" w:hAnsi="Times New Roman" w:cs="Times New Roman"/>
          <w:b/>
          <w:bCs/>
          <w:noProof/>
          <w:sz w:val="28"/>
          <w:szCs w:val="28"/>
          <w:lang w:val="en-CA" w:eastAsia="en-CA"/>
        </w:rPr>
        <w:drawing>
          <wp:inline distT="0" distB="0" distL="0" distR="0">
            <wp:extent cx="3573950" cy="3499338"/>
            <wp:effectExtent l="19050" t="0" r="7450" b="0"/>
            <wp:docPr id="73" name="صورة 7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6"/>
                    <a:stretch>
                      <a:fillRect/>
                    </a:stretch>
                  </pic:blipFill>
                  <pic:spPr>
                    <a:xfrm>
                      <a:off x="0" y="0"/>
                      <a:ext cx="3577528" cy="3502841"/>
                    </a:xfrm>
                    <a:prstGeom prst="rect">
                      <a:avLst/>
                    </a:prstGeom>
                  </pic:spPr>
                </pic:pic>
              </a:graphicData>
            </a:graphic>
          </wp:inline>
        </w:drawing>
      </w:r>
    </w:p>
    <w:p w:rsidR="004A22A5" w:rsidRDefault="004A22A5" w:rsidP="004A22A5">
      <w:pPr>
        <w:autoSpaceDE w:val="0"/>
        <w:autoSpaceDN w:val="0"/>
        <w:bidi w:val="0"/>
        <w:adjustRightInd w:val="0"/>
        <w:spacing w:after="0" w:line="240" w:lineRule="auto"/>
        <w:jc w:val="center"/>
        <w:rPr>
          <w:rFonts w:ascii="Times New Roman" w:eastAsia="RotisSansSerif-Light" w:hAnsi="Times New Roman" w:cs="Times New Roman"/>
          <w:b/>
          <w:bCs/>
          <w:sz w:val="24"/>
          <w:szCs w:val="24"/>
          <w:lang w:val="en-CA"/>
        </w:rPr>
      </w:pPr>
      <w:r w:rsidRPr="003049AA">
        <w:rPr>
          <w:rFonts w:ascii="Times New Roman" w:hAnsi="Times New Roman" w:cs="Times New Roman"/>
          <w:b/>
          <w:bCs/>
          <w:sz w:val="24"/>
          <w:szCs w:val="24"/>
          <w:lang w:val="en-CA"/>
        </w:rPr>
        <w:t xml:space="preserve">Figure 6 </w:t>
      </w:r>
      <w:r w:rsidRPr="003049AA">
        <w:rPr>
          <w:rFonts w:ascii="Times New Roman" w:eastAsia="RotisSansSerif-Light" w:hAnsi="Times New Roman" w:cs="Times New Roman"/>
          <w:b/>
          <w:bCs/>
          <w:sz w:val="24"/>
          <w:szCs w:val="24"/>
          <w:lang w:val="en-CA"/>
        </w:rPr>
        <w:t xml:space="preserve">Probability of </w:t>
      </w:r>
      <w:r w:rsidRPr="003049AA">
        <w:rPr>
          <w:rFonts w:ascii="Times New Roman" w:hAnsi="Times New Roman" w:cs="Times New Roman"/>
          <w:b/>
          <w:bCs/>
          <w:i/>
          <w:iCs/>
          <w:sz w:val="24"/>
          <w:szCs w:val="24"/>
          <w:lang w:val="en-CA"/>
        </w:rPr>
        <w:t xml:space="preserve">n </w:t>
      </w:r>
      <w:r w:rsidRPr="003049AA">
        <w:rPr>
          <w:rFonts w:ascii="Times New Roman" w:eastAsia="RotisSansSerif-Light" w:hAnsi="Times New Roman" w:cs="Times New Roman"/>
          <w:b/>
          <w:bCs/>
          <w:sz w:val="24"/>
          <w:szCs w:val="24"/>
          <w:lang w:val="en-CA"/>
        </w:rPr>
        <w:t>Vehicles Being in the System for Different Traffic Intensities (</w:t>
      </w:r>
      <w:r w:rsidRPr="003049AA">
        <w:rPr>
          <w:rFonts w:ascii="Times New Roman" w:hAnsi="Times New Roman" w:cs="Times New Roman"/>
          <w:b/>
          <w:bCs/>
          <w:sz w:val="24"/>
          <w:szCs w:val="24"/>
          <w:lang w:val="en-CA"/>
        </w:rPr>
        <w:t>r</w:t>
      </w:r>
      <w:r w:rsidRPr="003049AA">
        <w:rPr>
          <w:rFonts w:ascii="Times New Roman" w:eastAsia="RotisSansSerif-Light" w:hAnsi="Times New Roman" w:cs="Times New Roman"/>
          <w:b/>
          <w:bCs/>
          <w:sz w:val="24"/>
          <w:szCs w:val="24"/>
          <w:lang w:val="en-CA"/>
        </w:rPr>
        <w:t>).</w:t>
      </w:r>
    </w:p>
    <w:p w:rsidR="00213326" w:rsidRDefault="00213326" w:rsidP="00213326">
      <w:pPr>
        <w:autoSpaceDE w:val="0"/>
        <w:autoSpaceDN w:val="0"/>
        <w:bidi w:val="0"/>
        <w:adjustRightInd w:val="0"/>
        <w:spacing w:after="0" w:line="240" w:lineRule="auto"/>
        <w:jc w:val="center"/>
        <w:rPr>
          <w:rFonts w:ascii="Times New Roman" w:eastAsia="RotisSansSerif-Light" w:hAnsi="Times New Roman" w:cs="Times New Roman"/>
          <w:b/>
          <w:bCs/>
          <w:sz w:val="24"/>
          <w:szCs w:val="24"/>
          <w:lang w:val="en-CA"/>
        </w:rPr>
      </w:pPr>
    </w:p>
    <w:p w:rsidR="00213326" w:rsidRDefault="00213326" w:rsidP="00213326">
      <w:pPr>
        <w:autoSpaceDE w:val="0"/>
        <w:autoSpaceDN w:val="0"/>
        <w:bidi w:val="0"/>
        <w:adjustRightInd w:val="0"/>
        <w:spacing w:after="0" w:line="240" w:lineRule="auto"/>
        <w:jc w:val="both"/>
        <w:rPr>
          <w:rFonts w:ascii="Times New Roman" w:eastAsia="RotisSansSerif-Light" w:hAnsi="Times New Roman" w:cs="Times New Roman"/>
          <w:b/>
          <w:bCs/>
          <w:sz w:val="24"/>
          <w:szCs w:val="24"/>
          <w:lang w:val="en-CA"/>
        </w:rPr>
      </w:pPr>
    </w:p>
    <w:p w:rsidR="00213326" w:rsidRPr="00213326" w:rsidRDefault="00213326" w:rsidP="00213326">
      <w:pPr>
        <w:autoSpaceDE w:val="0"/>
        <w:autoSpaceDN w:val="0"/>
        <w:bidi w:val="0"/>
        <w:adjustRightInd w:val="0"/>
        <w:spacing w:after="0" w:line="240" w:lineRule="auto"/>
        <w:jc w:val="both"/>
        <w:rPr>
          <w:rFonts w:ascii="Times New Roman" w:hAnsi="Times New Roman" w:cs="Times New Roman"/>
          <w:i/>
          <w:iCs/>
          <w:sz w:val="28"/>
          <w:szCs w:val="28"/>
          <w:lang w:val="en-CA"/>
        </w:rPr>
      </w:pPr>
      <w:r w:rsidRPr="00213326">
        <w:rPr>
          <w:rFonts w:ascii="Times New Roman" w:hAnsi="Times New Roman" w:cs="Times New Roman"/>
          <w:i/>
          <w:iCs/>
          <w:sz w:val="28"/>
          <w:szCs w:val="28"/>
          <w:lang w:val="en-CA"/>
        </w:rPr>
        <w:t>- Single-Channel, Undersaturated, Finite Queues</w:t>
      </w:r>
    </w:p>
    <w:p w:rsidR="00213326" w:rsidRDefault="00213326" w:rsidP="00213326">
      <w:pPr>
        <w:autoSpaceDE w:val="0"/>
        <w:autoSpaceDN w:val="0"/>
        <w:bidi w:val="0"/>
        <w:adjustRightInd w:val="0"/>
        <w:spacing w:after="0" w:line="240" w:lineRule="auto"/>
        <w:jc w:val="both"/>
        <w:rPr>
          <w:rFonts w:ascii="RotisSansSerif" w:cs="RotisSansSerif"/>
          <w:i/>
          <w:iCs/>
          <w:lang w:val="en-CA"/>
        </w:rPr>
      </w:pPr>
    </w:p>
    <w:p w:rsidR="00213326" w:rsidRPr="00213326" w:rsidRDefault="00213326" w:rsidP="00213326">
      <w:pPr>
        <w:autoSpaceDE w:val="0"/>
        <w:autoSpaceDN w:val="0"/>
        <w:bidi w:val="0"/>
        <w:adjustRightInd w:val="0"/>
        <w:spacing w:after="0" w:line="240" w:lineRule="auto"/>
        <w:jc w:val="both"/>
        <w:rPr>
          <w:rFonts w:ascii="Times New Roman" w:hAnsi="Times New Roman" w:cs="Times New Roman"/>
          <w:sz w:val="28"/>
          <w:szCs w:val="28"/>
          <w:lang w:val="en-CA"/>
        </w:rPr>
      </w:pPr>
      <w:r w:rsidRPr="00213326">
        <w:rPr>
          <w:rFonts w:ascii="Times New Roman" w:eastAsia="TimesTen-Roman" w:hAnsi="Times New Roman" w:cs="Times New Roman"/>
          <w:sz w:val="28"/>
          <w:szCs w:val="28"/>
          <w:lang w:val="en-CA"/>
        </w:rPr>
        <w:t xml:space="preserve">In the case of a finite queue, the maximum number of units in the system is specified. Let this number be </w:t>
      </w:r>
      <w:r w:rsidRPr="00213326">
        <w:rPr>
          <w:rFonts w:ascii="Times New Roman" w:eastAsia="TimesTen-Roman" w:hAnsi="Times New Roman" w:cs="Times New Roman"/>
          <w:i/>
          <w:iCs/>
          <w:sz w:val="28"/>
          <w:szCs w:val="28"/>
          <w:lang w:val="en-CA"/>
        </w:rPr>
        <w:t>N</w:t>
      </w:r>
      <w:r w:rsidRPr="00213326">
        <w:rPr>
          <w:rFonts w:ascii="Times New Roman" w:eastAsia="TimesTen-Roman" w:hAnsi="Times New Roman" w:cs="Times New Roman"/>
          <w:sz w:val="28"/>
          <w:szCs w:val="28"/>
          <w:lang w:val="en-CA"/>
        </w:rPr>
        <w:t xml:space="preserve">. Let the rate of arrival be </w:t>
      </w:r>
      <w:r w:rsidRPr="00213326">
        <w:rPr>
          <w:rFonts w:ascii="Times New Roman" w:eastAsia="TimesTen-Roman" w:hAnsi="Times New Roman" w:cs="Times New Roman"/>
          <w:i/>
          <w:iCs/>
          <w:sz w:val="28"/>
          <w:szCs w:val="28"/>
          <w:lang w:val="en-CA"/>
        </w:rPr>
        <w:t xml:space="preserve">q </w:t>
      </w:r>
      <w:r w:rsidRPr="00213326">
        <w:rPr>
          <w:rFonts w:ascii="Times New Roman" w:eastAsia="TimesTen-Roman" w:hAnsi="Times New Roman" w:cs="Times New Roman"/>
          <w:sz w:val="28"/>
          <w:szCs w:val="28"/>
          <w:lang w:val="en-CA"/>
        </w:rPr>
        <w:t xml:space="preserve">and the service rate be </w:t>
      </w:r>
      <w:r w:rsidRPr="00213326">
        <w:rPr>
          <w:rFonts w:ascii="Times New Roman" w:eastAsia="TimesTen-Roman" w:hAnsi="Times New Roman" w:cs="Times New Roman"/>
          <w:i/>
          <w:iCs/>
          <w:sz w:val="28"/>
          <w:szCs w:val="28"/>
          <w:lang w:val="en-CA"/>
        </w:rPr>
        <w:t>Q</w:t>
      </w:r>
      <w:r w:rsidRPr="00213326">
        <w:rPr>
          <w:rFonts w:ascii="Times New Roman" w:eastAsia="TimesTen-Roman" w:hAnsi="Times New Roman" w:cs="Times New Roman"/>
          <w:sz w:val="28"/>
          <w:szCs w:val="28"/>
          <w:lang w:val="en-CA"/>
        </w:rPr>
        <w:t>. If it is also assumed that both the rate of arrival and the rate of service are random, the following relationships can be developed for the finite queue.</w:t>
      </w:r>
    </w:p>
    <w:p w:rsidR="00213326" w:rsidRDefault="00213326" w:rsidP="00213326">
      <w:pPr>
        <w:autoSpaceDE w:val="0"/>
        <w:autoSpaceDN w:val="0"/>
        <w:bidi w:val="0"/>
        <w:adjustRightInd w:val="0"/>
        <w:spacing w:after="0" w:line="240" w:lineRule="auto"/>
        <w:jc w:val="both"/>
        <w:rPr>
          <w:rFonts w:ascii="Times New Roman" w:eastAsia="RotisSansSerif-Light" w:hAnsi="Times New Roman" w:cs="Times New Roman"/>
          <w:b/>
          <w:bCs/>
          <w:sz w:val="24"/>
          <w:szCs w:val="24"/>
          <w:lang w:val="en-CA"/>
        </w:rPr>
      </w:pPr>
    </w:p>
    <w:p w:rsidR="00213326" w:rsidRDefault="00213326" w:rsidP="00213326">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3326">
        <w:rPr>
          <w:rFonts w:ascii="Times New Roman" w:hAnsi="Times New Roman" w:cs="Times New Roman"/>
          <w:b/>
          <w:bCs/>
          <w:sz w:val="28"/>
          <w:szCs w:val="28"/>
          <w:lang w:val="en-CA"/>
        </w:rPr>
        <w:t xml:space="preserve">1. </w:t>
      </w:r>
      <w:r w:rsidRPr="00213326">
        <w:rPr>
          <w:rFonts w:ascii="Times New Roman" w:eastAsia="TimesTen-Roman" w:hAnsi="Times New Roman" w:cs="Times New Roman"/>
          <w:sz w:val="28"/>
          <w:szCs w:val="28"/>
          <w:lang w:val="en-CA"/>
        </w:rPr>
        <w:t xml:space="preserve">Probability of </w:t>
      </w:r>
      <w:r w:rsidRPr="00213326">
        <w:rPr>
          <w:rFonts w:ascii="Times New Roman" w:hAnsi="Times New Roman" w:cs="Times New Roman"/>
          <w:i/>
          <w:iCs/>
          <w:sz w:val="28"/>
          <w:szCs w:val="28"/>
          <w:lang w:val="en-CA"/>
        </w:rPr>
        <w:t xml:space="preserve">n </w:t>
      </w:r>
      <w:r w:rsidRPr="00213326">
        <w:rPr>
          <w:rFonts w:ascii="Times New Roman" w:eastAsia="TimesTen-Roman" w:hAnsi="Times New Roman" w:cs="Times New Roman"/>
          <w:sz w:val="28"/>
          <w:szCs w:val="28"/>
          <w:lang w:val="en-CA"/>
        </w:rPr>
        <w:t>units in the system:</w:t>
      </w:r>
    </w:p>
    <w:p w:rsidR="00213326" w:rsidRDefault="00213326" w:rsidP="00213326">
      <w:pPr>
        <w:autoSpaceDE w:val="0"/>
        <w:autoSpaceDN w:val="0"/>
        <w:bidi w:val="0"/>
        <w:adjustRightInd w:val="0"/>
        <w:spacing w:after="0" w:line="240" w:lineRule="auto"/>
        <w:jc w:val="both"/>
        <w:rPr>
          <w:rFonts w:ascii="Times New Roman" w:eastAsia="RotisSansSerif-Light" w:hAnsi="Times New Roman" w:cs="Times New Roman"/>
          <w:b/>
          <w:bCs/>
          <w:sz w:val="28"/>
          <w:szCs w:val="28"/>
          <w:lang w:val="en-CA"/>
        </w:rPr>
      </w:pPr>
      <w:r>
        <w:rPr>
          <w:rFonts w:ascii="Times New Roman" w:eastAsia="RotisSansSerif-Light" w:hAnsi="Times New Roman" w:cs="Times New Roman"/>
          <w:b/>
          <w:bCs/>
          <w:noProof/>
          <w:sz w:val="28"/>
          <w:szCs w:val="28"/>
          <w:lang w:val="en-CA" w:eastAsia="en-CA"/>
        </w:rPr>
        <w:drawing>
          <wp:inline distT="0" distB="0" distL="0" distR="0">
            <wp:extent cx="2126175" cy="589085"/>
            <wp:effectExtent l="19050" t="0" r="7425" b="0"/>
            <wp:docPr id="74" name="صورة 7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7"/>
                    <a:stretch>
                      <a:fillRect/>
                    </a:stretch>
                  </pic:blipFill>
                  <pic:spPr>
                    <a:xfrm>
                      <a:off x="0" y="0"/>
                      <a:ext cx="2124372" cy="588585"/>
                    </a:xfrm>
                    <a:prstGeom prst="rect">
                      <a:avLst/>
                    </a:prstGeom>
                  </pic:spPr>
                </pic:pic>
              </a:graphicData>
            </a:graphic>
          </wp:inline>
        </w:drawing>
      </w:r>
    </w:p>
    <w:p w:rsidR="00213326" w:rsidRDefault="00213326" w:rsidP="00213326">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213326">
        <w:rPr>
          <w:rFonts w:ascii="Times New Roman" w:eastAsia="TimesTen-Roman" w:hAnsi="Times New Roman" w:cs="Times New Roman"/>
          <w:sz w:val="28"/>
          <w:szCs w:val="28"/>
          <w:lang w:val="en-CA"/>
        </w:rPr>
        <w:t>where r = q/Q.</w:t>
      </w:r>
    </w:p>
    <w:p w:rsidR="00213326" w:rsidRDefault="00213326" w:rsidP="00213326">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3326" w:rsidRDefault="00213326" w:rsidP="00213326">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sidRPr="008460D7">
        <w:rPr>
          <w:rFonts w:ascii="Times New Roman" w:eastAsia="TimesTen-Roman" w:hAnsi="Times New Roman" w:cs="Times New Roman"/>
          <w:b/>
          <w:bCs/>
          <w:sz w:val="28"/>
          <w:szCs w:val="28"/>
          <w:lang w:val="en-CA"/>
        </w:rPr>
        <w:t>2.</w:t>
      </w:r>
      <w:r w:rsidRPr="00213326">
        <w:rPr>
          <w:rFonts w:ascii="Times New Roman" w:eastAsia="TimesTen-Roman" w:hAnsi="Times New Roman" w:cs="Times New Roman"/>
          <w:sz w:val="28"/>
          <w:szCs w:val="28"/>
          <w:lang w:val="en-CA"/>
        </w:rPr>
        <w:t xml:space="preserve"> The expected number of units in the system:</w:t>
      </w:r>
    </w:p>
    <w:p w:rsidR="00213326" w:rsidRDefault="00213326" w:rsidP="00213326">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p>
    <w:p w:rsidR="00213326" w:rsidRPr="00213326" w:rsidRDefault="00213326" w:rsidP="00213326">
      <w:pPr>
        <w:autoSpaceDE w:val="0"/>
        <w:autoSpaceDN w:val="0"/>
        <w:bidi w:val="0"/>
        <w:adjustRightInd w:val="0"/>
        <w:spacing w:after="0" w:line="240" w:lineRule="auto"/>
        <w:jc w:val="both"/>
        <w:rPr>
          <w:rFonts w:ascii="Times New Roman" w:eastAsia="TimesTen-Roman" w:hAnsi="Times New Roman" w:cs="Times New Roman"/>
          <w:sz w:val="28"/>
          <w:szCs w:val="28"/>
          <w:lang w:val="en-CA"/>
        </w:rPr>
      </w:pPr>
      <w:r>
        <w:rPr>
          <w:rFonts w:ascii="Times New Roman" w:eastAsia="TimesTen-Roman" w:hAnsi="Times New Roman" w:cs="Times New Roman"/>
          <w:noProof/>
          <w:sz w:val="28"/>
          <w:szCs w:val="28"/>
          <w:lang w:val="en-CA" w:eastAsia="en-CA"/>
        </w:rPr>
        <w:drawing>
          <wp:inline distT="0" distB="0" distL="0" distR="0">
            <wp:extent cx="4191855" cy="729761"/>
            <wp:effectExtent l="19050" t="0" r="0" b="0"/>
            <wp:docPr id="75" name="صورة 7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8"/>
                    <a:stretch>
                      <a:fillRect/>
                    </a:stretch>
                  </pic:blipFill>
                  <pic:spPr>
                    <a:xfrm>
                      <a:off x="0" y="0"/>
                      <a:ext cx="4210638" cy="733031"/>
                    </a:xfrm>
                    <a:prstGeom prst="rect">
                      <a:avLst/>
                    </a:prstGeom>
                  </pic:spPr>
                </pic:pic>
              </a:graphicData>
            </a:graphic>
          </wp:inline>
        </w:drawing>
      </w:r>
    </w:p>
    <w:p w:rsidR="004A22A5" w:rsidRPr="004A22A5" w:rsidRDefault="004A22A5" w:rsidP="004A22A5">
      <w:pPr>
        <w:autoSpaceDE w:val="0"/>
        <w:autoSpaceDN w:val="0"/>
        <w:bidi w:val="0"/>
        <w:adjustRightInd w:val="0"/>
        <w:spacing w:after="0" w:line="240" w:lineRule="auto"/>
        <w:jc w:val="center"/>
        <w:rPr>
          <w:rFonts w:ascii="Times New Roman" w:hAnsi="Times New Roman" w:cs="Times New Roman"/>
          <w:b/>
          <w:bCs/>
          <w:sz w:val="28"/>
          <w:szCs w:val="28"/>
          <w:lang w:val="en-CA"/>
        </w:rPr>
      </w:pPr>
    </w:p>
    <w:sectPr w:rsidR="004A22A5" w:rsidRPr="004A22A5" w:rsidSect="007A2CC1">
      <w:headerReference w:type="default" r:id="rId39"/>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6E6" w:rsidRDefault="00F116E6" w:rsidP="00AF7CCF">
      <w:pPr>
        <w:spacing w:after="0" w:line="240" w:lineRule="auto"/>
      </w:pPr>
      <w:r>
        <w:separator/>
      </w:r>
    </w:p>
  </w:endnote>
  <w:endnote w:type="continuationSeparator" w:id="1">
    <w:p w:rsidR="00F116E6" w:rsidRDefault="00F116E6" w:rsidP="00AF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RotisSansSeri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6E6" w:rsidRDefault="00F116E6" w:rsidP="00AF7CCF">
      <w:pPr>
        <w:spacing w:after="0" w:line="240" w:lineRule="auto"/>
      </w:pPr>
      <w:r>
        <w:separator/>
      </w:r>
    </w:p>
  </w:footnote>
  <w:footnote w:type="continuationSeparator" w:id="1">
    <w:p w:rsidR="00F116E6" w:rsidRDefault="00F116E6" w:rsidP="00AF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4"/>
        <w:szCs w:val="24"/>
        <w:rtl/>
        <w:lang w:bidi="ar-IQ"/>
      </w:rPr>
      <w:alias w:val="Title"/>
      <w:id w:val="77738743"/>
      <w:placeholder>
        <w:docPart w:val="EE34E1D412F042C595975C68ADA55219"/>
      </w:placeholder>
      <w:dataBinding w:prefixMappings="xmlns:ns0='http://schemas.openxmlformats.org/package/2006/metadata/core-properties' xmlns:ns1='http://purl.org/dc/elements/1.1/'" w:xpath="/ns0:coreProperties[1]/ns1:title[1]" w:storeItemID="{6C3C8BC8-F283-45AE-878A-BAB7291924A1}"/>
      <w:text/>
    </w:sdtPr>
    <w:sdtContent>
      <w:p w:rsidR="0067661B" w:rsidRPr="00D77B20" w:rsidRDefault="006233AB" w:rsidP="00022C1F">
        <w:pPr>
          <w:pStyle w:val="a4"/>
          <w:pBdr>
            <w:bottom w:val="thickThinSmallGap" w:sz="24" w:space="1" w:color="622423" w:themeColor="accent2" w:themeShade="7F"/>
          </w:pBdr>
          <w:jc w:val="right"/>
          <w:rPr>
            <w:b/>
            <w:bCs/>
            <w:sz w:val="28"/>
            <w:szCs w:val="28"/>
          </w:rPr>
        </w:pPr>
        <w:r w:rsidRPr="006233AB">
          <w:rPr>
            <w:rFonts w:asciiTheme="majorHAnsi" w:eastAsiaTheme="majorEastAsia" w:hAnsiTheme="majorHAnsi" w:cstheme="majorBidi" w:hint="cs"/>
            <w:b/>
            <w:bCs/>
            <w:sz w:val="24"/>
            <w:szCs w:val="24"/>
            <w:rtl/>
            <w:lang w:bidi="ar-IQ"/>
          </w:rPr>
          <w:t xml:space="preserve">أ.م.د. زينب القيسي           </w:t>
        </w:r>
        <w:r>
          <w:rPr>
            <w:rFonts w:asciiTheme="majorHAnsi" w:eastAsiaTheme="majorEastAsia" w:hAnsiTheme="majorHAnsi" w:cstheme="majorBidi"/>
            <w:b/>
            <w:bCs/>
            <w:sz w:val="24"/>
            <w:szCs w:val="24"/>
            <w:lang w:bidi="ar-IQ"/>
          </w:rPr>
          <w:t xml:space="preserve">                        </w:t>
        </w:r>
        <w:r w:rsidRPr="006233AB">
          <w:rPr>
            <w:rFonts w:asciiTheme="majorHAnsi" w:eastAsiaTheme="majorEastAsia" w:hAnsiTheme="majorHAnsi" w:cstheme="majorBidi" w:hint="cs"/>
            <w:b/>
            <w:bCs/>
            <w:sz w:val="24"/>
            <w:szCs w:val="24"/>
            <w:rtl/>
            <w:lang w:bidi="ar-IQ"/>
          </w:rPr>
          <w:t xml:space="preserve">                                                                                       هندسة</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المرور</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المتقدم</w:t>
        </w:r>
        <w:r w:rsidRPr="006233AB">
          <w:rPr>
            <w:rFonts w:asciiTheme="majorHAnsi" w:eastAsiaTheme="majorEastAsia" w:hAnsiTheme="majorHAnsi" w:cstheme="majorBidi"/>
            <w:b/>
            <w:bCs/>
            <w:sz w:val="24"/>
            <w:szCs w:val="24"/>
            <w:rtl/>
            <w:lang w:bidi="ar-IQ"/>
          </w:rPr>
          <w:t xml:space="preserve">                                                                             </w:t>
        </w:r>
        <w:r w:rsidRPr="006233AB">
          <w:rPr>
            <w:rFonts w:asciiTheme="majorHAnsi" w:eastAsiaTheme="majorEastAsia" w:hAnsiTheme="majorHAnsi" w:cstheme="majorBidi" w:hint="cs"/>
            <w:b/>
            <w:bCs/>
            <w:sz w:val="24"/>
            <w:szCs w:val="24"/>
            <w:rtl/>
            <w:lang w:bidi="ar-IQ"/>
          </w:rPr>
          <w:t xml:space="preserve">محاضرة رقم </w:t>
        </w:r>
        <w:r w:rsidR="00022C1F">
          <w:rPr>
            <w:rFonts w:asciiTheme="majorHAnsi" w:eastAsiaTheme="majorEastAsia" w:hAnsiTheme="majorHAnsi" w:cstheme="majorBidi"/>
            <w:b/>
            <w:bCs/>
            <w:sz w:val="24"/>
            <w:szCs w:val="24"/>
            <w:lang w:bidi="ar-IQ"/>
          </w:rPr>
          <w:t>8</w:t>
        </w:r>
      </w:p>
    </w:sdtContent>
  </w:sdt>
  <w:p w:rsidR="00AF7CCF" w:rsidRPr="0067661B" w:rsidRDefault="00AF7CC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9pt;height:9pt" o:bullet="t">
        <v:imagedata r:id="rId1" o:title="art60FF"/>
      </v:shape>
    </w:pict>
  </w:numPicBullet>
  <w:abstractNum w:abstractNumId="0">
    <w:nsid w:val="138C165B"/>
    <w:multiLevelType w:val="hybridMultilevel"/>
    <w:tmpl w:val="899CB980"/>
    <w:lvl w:ilvl="0" w:tplc="06AAF6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30AFC"/>
    <w:multiLevelType w:val="hybridMultilevel"/>
    <w:tmpl w:val="E0164DD6"/>
    <w:lvl w:ilvl="0" w:tplc="FFAE7CD2">
      <w:start w:val="1"/>
      <w:numFmt w:val="bullet"/>
      <w:lvlText w:val="-"/>
      <w:lvlJc w:val="left"/>
      <w:pPr>
        <w:ind w:left="2460" w:hanging="360"/>
      </w:pPr>
      <w:rPr>
        <w:rFonts w:ascii="Times New Roman" w:eastAsiaTheme="minorHAnsi" w:hAnsi="Times New Roman" w:cs="Times New Roman"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
    <w:nsid w:val="1CF93D87"/>
    <w:multiLevelType w:val="hybridMultilevel"/>
    <w:tmpl w:val="085C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C2E07"/>
    <w:multiLevelType w:val="hybridMultilevel"/>
    <w:tmpl w:val="6298F34E"/>
    <w:lvl w:ilvl="0" w:tplc="0D082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57C29"/>
    <w:multiLevelType w:val="hybridMultilevel"/>
    <w:tmpl w:val="942C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40C0B"/>
    <w:multiLevelType w:val="hybridMultilevel"/>
    <w:tmpl w:val="717044CC"/>
    <w:lvl w:ilvl="0" w:tplc="B6184AA2">
      <w:start w:val="1"/>
      <w:numFmt w:val="bullet"/>
      <w:lvlText w:val=""/>
      <w:lvlJc w:val="left"/>
      <w:pPr>
        <w:tabs>
          <w:tab w:val="num" w:pos="720"/>
        </w:tabs>
        <w:ind w:left="720" w:hanging="360"/>
      </w:pPr>
      <w:rPr>
        <w:rFonts w:ascii="Wingdings" w:hAnsi="Wingdings" w:hint="default"/>
      </w:rPr>
    </w:lvl>
    <w:lvl w:ilvl="1" w:tplc="96D02138" w:tentative="1">
      <w:start w:val="1"/>
      <w:numFmt w:val="bullet"/>
      <w:lvlText w:val=""/>
      <w:lvlJc w:val="left"/>
      <w:pPr>
        <w:tabs>
          <w:tab w:val="num" w:pos="1440"/>
        </w:tabs>
        <w:ind w:left="1440" w:hanging="360"/>
      </w:pPr>
      <w:rPr>
        <w:rFonts w:ascii="Wingdings" w:hAnsi="Wingdings" w:hint="default"/>
      </w:rPr>
    </w:lvl>
    <w:lvl w:ilvl="2" w:tplc="A2B0E5A6" w:tentative="1">
      <w:start w:val="1"/>
      <w:numFmt w:val="bullet"/>
      <w:lvlText w:val=""/>
      <w:lvlJc w:val="left"/>
      <w:pPr>
        <w:tabs>
          <w:tab w:val="num" w:pos="2160"/>
        </w:tabs>
        <w:ind w:left="2160" w:hanging="360"/>
      </w:pPr>
      <w:rPr>
        <w:rFonts w:ascii="Wingdings" w:hAnsi="Wingdings" w:hint="default"/>
      </w:rPr>
    </w:lvl>
    <w:lvl w:ilvl="3" w:tplc="D800F904" w:tentative="1">
      <w:start w:val="1"/>
      <w:numFmt w:val="bullet"/>
      <w:lvlText w:val=""/>
      <w:lvlJc w:val="left"/>
      <w:pPr>
        <w:tabs>
          <w:tab w:val="num" w:pos="2880"/>
        </w:tabs>
        <w:ind w:left="2880" w:hanging="360"/>
      </w:pPr>
      <w:rPr>
        <w:rFonts w:ascii="Wingdings" w:hAnsi="Wingdings" w:hint="default"/>
      </w:rPr>
    </w:lvl>
    <w:lvl w:ilvl="4" w:tplc="BDDC1590" w:tentative="1">
      <w:start w:val="1"/>
      <w:numFmt w:val="bullet"/>
      <w:lvlText w:val=""/>
      <w:lvlJc w:val="left"/>
      <w:pPr>
        <w:tabs>
          <w:tab w:val="num" w:pos="3600"/>
        </w:tabs>
        <w:ind w:left="3600" w:hanging="360"/>
      </w:pPr>
      <w:rPr>
        <w:rFonts w:ascii="Wingdings" w:hAnsi="Wingdings" w:hint="default"/>
      </w:rPr>
    </w:lvl>
    <w:lvl w:ilvl="5" w:tplc="9F5890CC" w:tentative="1">
      <w:start w:val="1"/>
      <w:numFmt w:val="bullet"/>
      <w:lvlText w:val=""/>
      <w:lvlJc w:val="left"/>
      <w:pPr>
        <w:tabs>
          <w:tab w:val="num" w:pos="4320"/>
        </w:tabs>
        <w:ind w:left="4320" w:hanging="360"/>
      </w:pPr>
      <w:rPr>
        <w:rFonts w:ascii="Wingdings" w:hAnsi="Wingdings" w:hint="default"/>
      </w:rPr>
    </w:lvl>
    <w:lvl w:ilvl="6" w:tplc="4EF44A20" w:tentative="1">
      <w:start w:val="1"/>
      <w:numFmt w:val="bullet"/>
      <w:lvlText w:val=""/>
      <w:lvlJc w:val="left"/>
      <w:pPr>
        <w:tabs>
          <w:tab w:val="num" w:pos="5040"/>
        </w:tabs>
        <w:ind w:left="5040" w:hanging="360"/>
      </w:pPr>
      <w:rPr>
        <w:rFonts w:ascii="Wingdings" w:hAnsi="Wingdings" w:hint="default"/>
      </w:rPr>
    </w:lvl>
    <w:lvl w:ilvl="7" w:tplc="03C625EC" w:tentative="1">
      <w:start w:val="1"/>
      <w:numFmt w:val="bullet"/>
      <w:lvlText w:val=""/>
      <w:lvlJc w:val="left"/>
      <w:pPr>
        <w:tabs>
          <w:tab w:val="num" w:pos="5760"/>
        </w:tabs>
        <w:ind w:left="5760" w:hanging="360"/>
      </w:pPr>
      <w:rPr>
        <w:rFonts w:ascii="Wingdings" w:hAnsi="Wingdings" w:hint="default"/>
      </w:rPr>
    </w:lvl>
    <w:lvl w:ilvl="8" w:tplc="13D06BB6" w:tentative="1">
      <w:start w:val="1"/>
      <w:numFmt w:val="bullet"/>
      <w:lvlText w:val=""/>
      <w:lvlJc w:val="left"/>
      <w:pPr>
        <w:tabs>
          <w:tab w:val="num" w:pos="6480"/>
        </w:tabs>
        <w:ind w:left="6480" w:hanging="360"/>
      </w:pPr>
      <w:rPr>
        <w:rFonts w:ascii="Wingdings" w:hAnsi="Wingdings" w:hint="default"/>
      </w:rPr>
    </w:lvl>
  </w:abstractNum>
  <w:abstractNum w:abstractNumId="6">
    <w:nsid w:val="369954E8"/>
    <w:multiLevelType w:val="hybridMultilevel"/>
    <w:tmpl w:val="1AC2FA4A"/>
    <w:lvl w:ilvl="0" w:tplc="8D88012A">
      <w:start w:val="1"/>
      <w:numFmt w:val="bullet"/>
      <w:lvlText w:val=""/>
      <w:lvlJc w:val="left"/>
      <w:pPr>
        <w:tabs>
          <w:tab w:val="num" w:pos="720"/>
        </w:tabs>
        <w:ind w:left="720" w:hanging="360"/>
      </w:pPr>
      <w:rPr>
        <w:rFonts w:ascii="Wingdings" w:hAnsi="Wingdings" w:hint="default"/>
      </w:rPr>
    </w:lvl>
    <w:lvl w:ilvl="1" w:tplc="F62698AA" w:tentative="1">
      <w:start w:val="1"/>
      <w:numFmt w:val="bullet"/>
      <w:lvlText w:val=""/>
      <w:lvlJc w:val="left"/>
      <w:pPr>
        <w:tabs>
          <w:tab w:val="num" w:pos="1440"/>
        </w:tabs>
        <w:ind w:left="1440" w:hanging="360"/>
      </w:pPr>
      <w:rPr>
        <w:rFonts w:ascii="Wingdings" w:hAnsi="Wingdings" w:hint="default"/>
      </w:rPr>
    </w:lvl>
    <w:lvl w:ilvl="2" w:tplc="457CF5BE" w:tentative="1">
      <w:start w:val="1"/>
      <w:numFmt w:val="bullet"/>
      <w:lvlText w:val=""/>
      <w:lvlJc w:val="left"/>
      <w:pPr>
        <w:tabs>
          <w:tab w:val="num" w:pos="2160"/>
        </w:tabs>
        <w:ind w:left="2160" w:hanging="360"/>
      </w:pPr>
      <w:rPr>
        <w:rFonts w:ascii="Wingdings" w:hAnsi="Wingdings" w:hint="default"/>
      </w:rPr>
    </w:lvl>
    <w:lvl w:ilvl="3" w:tplc="0CE4D334" w:tentative="1">
      <w:start w:val="1"/>
      <w:numFmt w:val="bullet"/>
      <w:lvlText w:val=""/>
      <w:lvlJc w:val="left"/>
      <w:pPr>
        <w:tabs>
          <w:tab w:val="num" w:pos="2880"/>
        </w:tabs>
        <w:ind w:left="2880" w:hanging="360"/>
      </w:pPr>
      <w:rPr>
        <w:rFonts w:ascii="Wingdings" w:hAnsi="Wingdings" w:hint="default"/>
      </w:rPr>
    </w:lvl>
    <w:lvl w:ilvl="4" w:tplc="EC8C3A4A" w:tentative="1">
      <w:start w:val="1"/>
      <w:numFmt w:val="bullet"/>
      <w:lvlText w:val=""/>
      <w:lvlJc w:val="left"/>
      <w:pPr>
        <w:tabs>
          <w:tab w:val="num" w:pos="3600"/>
        </w:tabs>
        <w:ind w:left="3600" w:hanging="360"/>
      </w:pPr>
      <w:rPr>
        <w:rFonts w:ascii="Wingdings" w:hAnsi="Wingdings" w:hint="default"/>
      </w:rPr>
    </w:lvl>
    <w:lvl w:ilvl="5" w:tplc="90080E04" w:tentative="1">
      <w:start w:val="1"/>
      <w:numFmt w:val="bullet"/>
      <w:lvlText w:val=""/>
      <w:lvlJc w:val="left"/>
      <w:pPr>
        <w:tabs>
          <w:tab w:val="num" w:pos="4320"/>
        </w:tabs>
        <w:ind w:left="4320" w:hanging="360"/>
      </w:pPr>
      <w:rPr>
        <w:rFonts w:ascii="Wingdings" w:hAnsi="Wingdings" w:hint="default"/>
      </w:rPr>
    </w:lvl>
    <w:lvl w:ilvl="6" w:tplc="2ABE4788" w:tentative="1">
      <w:start w:val="1"/>
      <w:numFmt w:val="bullet"/>
      <w:lvlText w:val=""/>
      <w:lvlJc w:val="left"/>
      <w:pPr>
        <w:tabs>
          <w:tab w:val="num" w:pos="5040"/>
        </w:tabs>
        <w:ind w:left="5040" w:hanging="360"/>
      </w:pPr>
      <w:rPr>
        <w:rFonts w:ascii="Wingdings" w:hAnsi="Wingdings" w:hint="default"/>
      </w:rPr>
    </w:lvl>
    <w:lvl w:ilvl="7" w:tplc="AF92E35E" w:tentative="1">
      <w:start w:val="1"/>
      <w:numFmt w:val="bullet"/>
      <w:lvlText w:val=""/>
      <w:lvlJc w:val="left"/>
      <w:pPr>
        <w:tabs>
          <w:tab w:val="num" w:pos="5760"/>
        </w:tabs>
        <w:ind w:left="5760" w:hanging="360"/>
      </w:pPr>
      <w:rPr>
        <w:rFonts w:ascii="Wingdings" w:hAnsi="Wingdings" w:hint="default"/>
      </w:rPr>
    </w:lvl>
    <w:lvl w:ilvl="8" w:tplc="3E943A40" w:tentative="1">
      <w:start w:val="1"/>
      <w:numFmt w:val="bullet"/>
      <w:lvlText w:val=""/>
      <w:lvlJc w:val="left"/>
      <w:pPr>
        <w:tabs>
          <w:tab w:val="num" w:pos="6480"/>
        </w:tabs>
        <w:ind w:left="6480" w:hanging="360"/>
      </w:pPr>
      <w:rPr>
        <w:rFonts w:ascii="Wingdings" w:hAnsi="Wingdings" w:hint="default"/>
      </w:rPr>
    </w:lvl>
  </w:abstractNum>
  <w:abstractNum w:abstractNumId="7">
    <w:nsid w:val="3CD32C43"/>
    <w:multiLevelType w:val="hybridMultilevel"/>
    <w:tmpl w:val="68B6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5AE6"/>
    <w:multiLevelType w:val="hybridMultilevel"/>
    <w:tmpl w:val="2B16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27C2C"/>
    <w:multiLevelType w:val="hybridMultilevel"/>
    <w:tmpl w:val="FBFA3D24"/>
    <w:lvl w:ilvl="0" w:tplc="13A053DA">
      <w:start w:val="1"/>
      <w:numFmt w:val="bullet"/>
      <w:lvlText w:val=""/>
      <w:lvlPicBulletId w:val="0"/>
      <w:lvlJc w:val="left"/>
      <w:pPr>
        <w:tabs>
          <w:tab w:val="num" w:pos="720"/>
        </w:tabs>
        <w:ind w:left="720" w:hanging="360"/>
      </w:pPr>
      <w:rPr>
        <w:rFonts w:ascii="Symbol" w:hAnsi="Symbol" w:hint="default"/>
      </w:rPr>
    </w:lvl>
    <w:lvl w:ilvl="1" w:tplc="235A9C16" w:tentative="1">
      <w:start w:val="1"/>
      <w:numFmt w:val="bullet"/>
      <w:lvlText w:val=""/>
      <w:lvlPicBulletId w:val="0"/>
      <w:lvlJc w:val="left"/>
      <w:pPr>
        <w:tabs>
          <w:tab w:val="num" w:pos="1440"/>
        </w:tabs>
        <w:ind w:left="1440" w:hanging="360"/>
      </w:pPr>
      <w:rPr>
        <w:rFonts w:ascii="Symbol" w:hAnsi="Symbol" w:hint="default"/>
      </w:rPr>
    </w:lvl>
    <w:lvl w:ilvl="2" w:tplc="700C00E4" w:tentative="1">
      <w:start w:val="1"/>
      <w:numFmt w:val="bullet"/>
      <w:lvlText w:val=""/>
      <w:lvlPicBulletId w:val="0"/>
      <w:lvlJc w:val="left"/>
      <w:pPr>
        <w:tabs>
          <w:tab w:val="num" w:pos="2160"/>
        </w:tabs>
        <w:ind w:left="2160" w:hanging="360"/>
      </w:pPr>
      <w:rPr>
        <w:rFonts w:ascii="Symbol" w:hAnsi="Symbol" w:hint="default"/>
      </w:rPr>
    </w:lvl>
    <w:lvl w:ilvl="3" w:tplc="73CE1906" w:tentative="1">
      <w:start w:val="1"/>
      <w:numFmt w:val="bullet"/>
      <w:lvlText w:val=""/>
      <w:lvlPicBulletId w:val="0"/>
      <w:lvlJc w:val="left"/>
      <w:pPr>
        <w:tabs>
          <w:tab w:val="num" w:pos="2880"/>
        </w:tabs>
        <w:ind w:left="2880" w:hanging="360"/>
      </w:pPr>
      <w:rPr>
        <w:rFonts w:ascii="Symbol" w:hAnsi="Symbol" w:hint="default"/>
      </w:rPr>
    </w:lvl>
    <w:lvl w:ilvl="4" w:tplc="433CA38C" w:tentative="1">
      <w:start w:val="1"/>
      <w:numFmt w:val="bullet"/>
      <w:lvlText w:val=""/>
      <w:lvlPicBulletId w:val="0"/>
      <w:lvlJc w:val="left"/>
      <w:pPr>
        <w:tabs>
          <w:tab w:val="num" w:pos="3600"/>
        </w:tabs>
        <w:ind w:left="3600" w:hanging="360"/>
      </w:pPr>
      <w:rPr>
        <w:rFonts w:ascii="Symbol" w:hAnsi="Symbol" w:hint="default"/>
      </w:rPr>
    </w:lvl>
    <w:lvl w:ilvl="5" w:tplc="CF38426A" w:tentative="1">
      <w:start w:val="1"/>
      <w:numFmt w:val="bullet"/>
      <w:lvlText w:val=""/>
      <w:lvlPicBulletId w:val="0"/>
      <w:lvlJc w:val="left"/>
      <w:pPr>
        <w:tabs>
          <w:tab w:val="num" w:pos="4320"/>
        </w:tabs>
        <w:ind w:left="4320" w:hanging="360"/>
      </w:pPr>
      <w:rPr>
        <w:rFonts w:ascii="Symbol" w:hAnsi="Symbol" w:hint="default"/>
      </w:rPr>
    </w:lvl>
    <w:lvl w:ilvl="6" w:tplc="55D8C22A" w:tentative="1">
      <w:start w:val="1"/>
      <w:numFmt w:val="bullet"/>
      <w:lvlText w:val=""/>
      <w:lvlPicBulletId w:val="0"/>
      <w:lvlJc w:val="left"/>
      <w:pPr>
        <w:tabs>
          <w:tab w:val="num" w:pos="5040"/>
        </w:tabs>
        <w:ind w:left="5040" w:hanging="360"/>
      </w:pPr>
      <w:rPr>
        <w:rFonts w:ascii="Symbol" w:hAnsi="Symbol" w:hint="default"/>
      </w:rPr>
    </w:lvl>
    <w:lvl w:ilvl="7" w:tplc="4FAC13F0" w:tentative="1">
      <w:start w:val="1"/>
      <w:numFmt w:val="bullet"/>
      <w:lvlText w:val=""/>
      <w:lvlPicBulletId w:val="0"/>
      <w:lvlJc w:val="left"/>
      <w:pPr>
        <w:tabs>
          <w:tab w:val="num" w:pos="5760"/>
        </w:tabs>
        <w:ind w:left="5760" w:hanging="360"/>
      </w:pPr>
      <w:rPr>
        <w:rFonts w:ascii="Symbol" w:hAnsi="Symbol" w:hint="default"/>
      </w:rPr>
    </w:lvl>
    <w:lvl w:ilvl="8" w:tplc="2A74104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7AE655D"/>
    <w:multiLevelType w:val="hybridMultilevel"/>
    <w:tmpl w:val="E4A4FBBE"/>
    <w:lvl w:ilvl="0" w:tplc="42F07300">
      <w:start w:val="1"/>
      <w:numFmt w:val="bullet"/>
      <w:lvlText w:val=""/>
      <w:lvlJc w:val="left"/>
      <w:pPr>
        <w:tabs>
          <w:tab w:val="num" w:pos="720"/>
        </w:tabs>
        <w:ind w:left="720" w:hanging="360"/>
      </w:pPr>
      <w:rPr>
        <w:rFonts w:ascii="Wingdings" w:hAnsi="Wingdings" w:hint="default"/>
      </w:rPr>
    </w:lvl>
    <w:lvl w:ilvl="1" w:tplc="5694ECFE" w:tentative="1">
      <w:start w:val="1"/>
      <w:numFmt w:val="bullet"/>
      <w:lvlText w:val=""/>
      <w:lvlJc w:val="left"/>
      <w:pPr>
        <w:tabs>
          <w:tab w:val="num" w:pos="1440"/>
        </w:tabs>
        <w:ind w:left="1440" w:hanging="360"/>
      </w:pPr>
      <w:rPr>
        <w:rFonts w:ascii="Wingdings" w:hAnsi="Wingdings" w:hint="default"/>
      </w:rPr>
    </w:lvl>
    <w:lvl w:ilvl="2" w:tplc="8696BC02" w:tentative="1">
      <w:start w:val="1"/>
      <w:numFmt w:val="bullet"/>
      <w:lvlText w:val=""/>
      <w:lvlJc w:val="left"/>
      <w:pPr>
        <w:tabs>
          <w:tab w:val="num" w:pos="2160"/>
        </w:tabs>
        <w:ind w:left="2160" w:hanging="360"/>
      </w:pPr>
      <w:rPr>
        <w:rFonts w:ascii="Wingdings" w:hAnsi="Wingdings" w:hint="default"/>
      </w:rPr>
    </w:lvl>
    <w:lvl w:ilvl="3" w:tplc="1164A3AA" w:tentative="1">
      <w:start w:val="1"/>
      <w:numFmt w:val="bullet"/>
      <w:lvlText w:val=""/>
      <w:lvlJc w:val="left"/>
      <w:pPr>
        <w:tabs>
          <w:tab w:val="num" w:pos="2880"/>
        </w:tabs>
        <w:ind w:left="2880" w:hanging="360"/>
      </w:pPr>
      <w:rPr>
        <w:rFonts w:ascii="Wingdings" w:hAnsi="Wingdings" w:hint="default"/>
      </w:rPr>
    </w:lvl>
    <w:lvl w:ilvl="4" w:tplc="1E4E07B2" w:tentative="1">
      <w:start w:val="1"/>
      <w:numFmt w:val="bullet"/>
      <w:lvlText w:val=""/>
      <w:lvlJc w:val="left"/>
      <w:pPr>
        <w:tabs>
          <w:tab w:val="num" w:pos="3600"/>
        </w:tabs>
        <w:ind w:left="3600" w:hanging="360"/>
      </w:pPr>
      <w:rPr>
        <w:rFonts w:ascii="Wingdings" w:hAnsi="Wingdings" w:hint="default"/>
      </w:rPr>
    </w:lvl>
    <w:lvl w:ilvl="5" w:tplc="A886CECA" w:tentative="1">
      <w:start w:val="1"/>
      <w:numFmt w:val="bullet"/>
      <w:lvlText w:val=""/>
      <w:lvlJc w:val="left"/>
      <w:pPr>
        <w:tabs>
          <w:tab w:val="num" w:pos="4320"/>
        </w:tabs>
        <w:ind w:left="4320" w:hanging="360"/>
      </w:pPr>
      <w:rPr>
        <w:rFonts w:ascii="Wingdings" w:hAnsi="Wingdings" w:hint="default"/>
      </w:rPr>
    </w:lvl>
    <w:lvl w:ilvl="6" w:tplc="B0682F40" w:tentative="1">
      <w:start w:val="1"/>
      <w:numFmt w:val="bullet"/>
      <w:lvlText w:val=""/>
      <w:lvlJc w:val="left"/>
      <w:pPr>
        <w:tabs>
          <w:tab w:val="num" w:pos="5040"/>
        </w:tabs>
        <w:ind w:left="5040" w:hanging="360"/>
      </w:pPr>
      <w:rPr>
        <w:rFonts w:ascii="Wingdings" w:hAnsi="Wingdings" w:hint="default"/>
      </w:rPr>
    </w:lvl>
    <w:lvl w:ilvl="7" w:tplc="0A827160" w:tentative="1">
      <w:start w:val="1"/>
      <w:numFmt w:val="bullet"/>
      <w:lvlText w:val=""/>
      <w:lvlJc w:val="left"/>
      <w:pPr>
        <w:tabs>
          <w:tab w:val="num" w:pos="5760"/>
        </w:tabs>
        <w:ind w:left="5760" w:hanging="360"/>
      </w:pPr>
      <w:rPr>
        <w:rFonts w:ascii="Wingdings" w:hAnsi="Wingdings" w:hint="default"/>
      </w:rPr>
    </w:lvl>
    <w:lvl w:ilvl="8" w:tplc="D352A69A" w:tentative="1">
      <w:start w:val="1"/>
      <w:numFmt w:val="bullet"/>
      <w:lvlText w:val=""/>
      <w:lvlJc w:val="left"/>
      <w:pPr>
        <w:tabs>
          <w:tab w:val="num" w:pos="6480"/>
        </w:tabs>
        <w:ind w:left="6480" w:hanging="360"/>
      </w:pPr>
      <w:rPr>
        <w:rFonts w:ascii="Wingdings" w:hAnsi="Wingdings" w:hint="default"/>
      </w:rPr>
    </w:lvl>
  </w:abstractNum>
  <w:abstractNum w:abstractNumId="11">
    <w:nsid w:val="67EA41FB"/>
    <w:multiLevelType w:val="hybridMultilevel"/>
    <w:tmpl w:val="022E1A1A"/>
    <w:lvl w:ilvl="0" w:tplc="AE8248AC">
      <w:start w:val="1"/>
      <w:numFmt w:val="bullet"/>
      <w:lvlText w:val=""/>
      <w:lvlJc w:val="left"/>
      <w:pPr>
        <w:tabs>
          <w:tab w:val="num" w:pos="720"/>
        </w:tabs>
        <w:ind w:left="720" w:hanging="360"/>
      </w:pPr>
      <w:rPr>
        <w:rFonts w:ascii="Wingdings" w:hAnsi="Wingdings" w:hint="default"/>
      </w:rPr>
    </w:lvl>
    <w:lvl w:ilvl="1" w:tplc="40E02534" w:tentative="1">
      <w:start w:val="1"/>
      <w:numFmt w:val="bullet"/>
      <w:lvlText w:val=""/>
      <w:lvlJc w:val="left"/>
      <w:pPr>
        <w:tabs>
          <w:tab w:val="num" w:pos="1440"/>
        </w:tabs>
        <w:ind w:left="1440" w:hanging="360"/>
      </w:pPr>
      <w:rPr>
        <w:rFonts w:ascii="Wingdings" w:hAnsi="Wingdings" w:hint="default"/>
      </w:rPr>
    </w:lvl>
    <w:lvl w:ilvl="2" w:tplc="84680F64" w:tentative="1">
      <w:start w:val="1"/>
      <w:numFmt w:val="bullet"/>
      <w:lvlText w:val=""/>
      <w:lvlJc w:val="left"/>
      <w:pPr>
        <w:tabs>
          <w:tab w:val="num" w:pos="2160"/>
        </w:tabs>
        <w:ind w:left="2160" w:hanging="360"/>
      </w:pPr>
      <w:rPr>
        <w:rFonts w:ascii="Wingdings" w:hAnsi="Wingdings" w:hint="default"/>
      </w:rPr>
    </w:lvl>
    <w:lvl w:ilvl="3" w:tplc="CDF49F64" w:tentative="1">
      <w:start w:val="1"/>
      <w:numFmt w:val="bullet"/>
      <w:lvlText w:val=""/>
      <w:lvlJc w:val="left"/>
      <w:pPr>
        <w:tabs>
          <w:tab w:val="num" w:pos="2880"/>
        </w:tabs>
        <w:ind w:left="2880" w:hanging="360"/>
      </w:pPr>
      <w:rPr>
        <w:rFonts w:ascii="Wingdings" w:hAnsi="Wingdings" w:hint="default"/>
      </w:rPr>
    </w:lvl>
    <w:lvl w:ilvl="4" w:tplc="5CE06744" w:tentative="1">
      <w:start w:val="1"/>
      <w:numFmt w:val="bullet"/>
      <w:lvlText w:val=""/>
      <w:lvlJc w:val="left"/>
      <w:pPr>
        <w:tabs>
          <w:tab w:val="num" w:pos="3600"/>
        </w:tabs>
        <w:ind w:left="3600" w:hanging="360"/>
      </w:pPr>
      <w:rPr>
        <w:rFonts w:ascii="Wingdings" w:hAnsi="Wingdings" w:hint="default"/>
      </w:rPr>
    </w:lvl>
    <w:lvl w:ilvl="5" w:tplc="184A4A5A" w:tentative="1">
      <w:start w:val="1"/>
      <w:numFmt w:val="bullet"/>
      <w:lvlText w:val=""/>
      <w:lvlJc w:val="left"/>
      <w:pPr>
        <w:tabs>
          <w:tab w:val="num" w:pos="4320"/>
        </w:tabs>
        <w:ind w:left="4320" w:hanging="360"/>
      </w:pPr>
      <w:rPr>
        <w:rFonts w:ascii="Wingdings" w:hAnsi="Wingdings" w:hint="default"/>
      </w:rPr>
    </w:lvl>
    <w:lvl w:ilvl="6" w:tplc="F4808326" w:tentative="1">
      <w:start w:val="1"/>
      <w:numFmt w:val="bullet"/>
      <w:lvlText w:val=""/>
      <w:lvlJc w:val="left"/>
      <w:pPr>
        <w:tabs>
          <w:tab w:val="num" w:pos="5040"/>
        </w:tabs>
        <w:ind w:left="5040" w:hanging="360"/>
      </w:pPr>
      <w:rPr>
        <w:rFonts w:ascii="Wingdings" w:hAnsi="Wingdings" w:hint="default"/>
      </w:rPr>
    </w:lvl>
    <w:lvl w:ilvl="7" w:tplc="E1BED99C" w:tentative="1">
      <w:start w:val="1"/>
      <w:numFmt w:val="bullet"/>
      <w:lvlText w:val=""/>
      <w:lvlJc w:val="left"/>
      <w:pPr>
        <w:tabs>
          <w:tab w:val="num" w:pos="5760"/>
        </w:tabs>
        <w:ind w:left="5760" w:hanging="360"/>
      </w:pPr>
      <w:rPr>
        <w:rFonts w:ascii="Wingdings" w:hAnsi="Wingdings" w:hint="default"/>
      </w:rPr>
    </w:lvl>
    <w:lvl w:ilvl="8" w:tplc="BEDEBBE0" w:tentative="1">
      <w:start w:val="1"/>
      <w:numFmt w:val="bullet"/>
      <w:lvlText w:val=""/>
      <w:lvlJc w:val="left"/>
      <w:pPr>
        <w:tabs>
          <w:tab w:val="num" w:pos="6480"/>
        </w:tabs>
        <w:ind w:left="6480" w:hanging="360"/>
      </w:pPr>
      <w:rPr>
        <w:rFonts w:ascii="Wingdings" w:hAnsi="Wingdings" w:hint="default"/>
      </w:rPr>
    </w:lvl>
  </w:abstractNum>
  <w:abstractNum w:abstractNumId="12">
    <w:nsid w:val="6CD6189A"/>
    <w:multiLevelType w:val="hybridMultilevel"/>
    <w:tmpl w:val="61F6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EA29BD"/>
    <w:multiLevelType w:val="hybridMultilevel"/>
    <w:tmpl w:val="81004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0F7312"/>
    <w:multiLevelType w:val="hybridMultilevel"/>
    <w:tmpl w:val="9BCEA1EC"/>
    <w:lvl w:ilvl="0" w:tplc="43E2C4C6">
      <w:start w:val="1"/>
      <w:numFmt w:val="bullet"/>
      <w:lvlText w:val=""/>
      <w:lvlPicBulletId w:val="0"/>
      <w:lvlJc w:val="left"/>
      <w:pPr>
        <w:tabs>
          <w:tab w:val="num" w:pos="720"/>
        </w:tabs>
        <w:ind w:left="720" w:hanging="360"/>
      </w:pPr>
      <w:rPr>
        <w:rFonts w:ascii="Symbol" w:hAnsi="Symbol" w:hint="default"/>
      </w:rPr>
    </w:lvl>
    <w:lvl w:ilvl="1" w:tplc="7B40E00A" w:tentative="1">
      <w:start w:val="1"/>
      <w:numFmt w:val="bullet"/>
      <w:lvlText w:val=""/>
      <w:lvlPicBulletId w:val="0"/>
      <w:lvlJc w:val="left"/>
      <w:pPr>
        <w:tabs>
          <w:tab w:val="num" w:pos="1440"/>
        </w:tabs>
        <w:ind w:left="1440" w:hanging="360"/>
      </w:pPr>
      <w:rPr>
        <w:rFonts w:ascii="Symbol" w:hAnsi="Symbol" w:hint="default"/>
      </w:rPr>
    </w:lvl>
    <w:lvl w:ilvl="2" w:tplc="88CEA8F8" w:tentative="1">
      <w:start w:val="1"/>
      <w:numFmt w:val="bullet"/>
      <w:lvlText w:val=""/>
      <w:lvlPicBulletId w:val="0"/>
      <w:lvlJc w:val="left"/>
      <w:pPr>
        <w:tabs>
          <w:tab w:val="num" w:pos="2160"/>
        </w:tabs>
        <w:ind w:left="2160" w:hanging="360"/>
      </w:pPr>
      <w:rPr>
        <w:rFonts w:ascii="Symbol" w:hAnsi="Symbol" w:hint="default"/>
      </w:rPr>
    </w:lvl>
    <w:lvl w:ilvl="3" w:tplc="CCDCC7BC" w:tentative="1">
      <w:start w:val="1"/>
      <w:numFmt w:val="bullet"/>
      <w:lvlText w:val=""/>
      <w:lvlPicBulletId w:val="0"/>
      <w:lvlJc w:val="left"/>
      <w:pPr>
        <w:tabs>
          <w:tab w:val="num" w:pos="2880"/>
        </w:tabs>
        <w:ind w:left="2880" w:hanging="360"/>
      </w:pPr>
      <w:rPr>
        <w:rFonts w:ascii="Symbol" w:hAnsi="Symbol" w:hint="default"/>
      </w:rPr>
    </w:lvl>
    <w:lvl w:ilvl="4" w:tplc="F70E8DC4" w:tentative="1">
      <w:start w:val="1"/>
      <w:numFmt w:val="bullet"/>
      <w:lvlText w:val=""/>
      <w:lvlPicBulletId w:val="0"/>
      <w:lvlJc w:val="left"/>
      <w:pPr>
        <w:tabs>
          <w:tab w:val="num" w:pos="3600"/>
        </w:tabs>
        <w:ind w:left="3600" w:hanging="360"/>
      </w:pPr>
      <w:rPr>
        <w:rFonts w:ascii="Symbol" w:hAnsi="Symbol" w:hint="default"/>
      </w:rPr>
    </w:lvl>
    <w:lvl w:ilvl="5" w:tplc="356A8624" w:tentative="1">
      <w:start w:val="1"/>
      <w:numFmt w:val="bullet"/>
      <w:lvlText w:val=""/>
      <w:lvlPicBulletId w:val="0"/>
      <w:lvlJc w:val="left"/>
      <w:pPr>
        <w:tabs>
          <w:tab w:val="num" w:pos="4320"/>
        </w:tabs>
        <w:ind w:left="4320" w:hanging="360"/>
      </w:pPr>
      <w:rPr>
        <w:rFonts w:ascii="Symbol" w:hAnsi="Symbol" w:hint="default"/>
      </w:rPr>
    </w:lvl>
    <w:lvl w:ilvl="6" w:tplc="9020C262" w:tentative="1">
      <w:start w:val="1"/>
      <w:numFmt w:val="bullet"/>
      <w:lvlText w:val=""/>
      <w:lvlPicBulletId w:val="0"/>
      <w:lvlJc w:val="left"/>
      <w:pPr>
        <w:tabs>
          <w:tab w:val="num" w:pos="5040"/>
        </w:tabs>
        <w:ind w:left="5040" w:hanging="360"/>
      </w:pPr>
      <w:rPr>
        <w:rFonts w:ascii="Symbol" w:hAnsi="Symbol" w:hint="default"/>
      </w:rPr>
    </w:lvl>
    <w:lvl w:ilvl="7" w:tplc="B1687C68" w:tentative="1">
      <w:start w:val="1"/>
      <w:numFmt w:val="bullet"/>
      <w:lvlText w:val=""/>
      <w:lvlPicBulletId w:val="0"/>
      <w:lvlJc w:val="left"/>
      <w:pPr>
        <w:tabs>
          <w:tab w:val="num" w:pos="5760"/>
        </w:tabs>
        <w:ind w:left="5760" w:hanging="360"/>
      </w:pPr>
      <w:rPr>
        <w:rFonts w:ascii="Symbol" w:hAnsi="Symbol" w:hint="default"/>
      </w:rPr>
    </w:lvl>
    <w:lvl w:ilvl="8" w:tplc="446EA6A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7D5D1D2D"/>
    <w:multiLevelType w:val="hybridMultilevel"/>
    <w:tmpl w:val="D33EA5D6"/>
    <w:lvl w:ilvl="0" w:tplc="75E097EA">
      <w:start w:val="1"/>
      <w:numFmt w:val="decimal"/>
      <w:lvlText w:val="%1."/>
      <w:lvlJc w:val="left"/>
      <w:pPr>
        <w:tabs>
          <w:tab w:val="num" w:pos="720"/>
        </w:tabs>
        <w:ind w:left="720" w:hanging="360"/>
      </w:pPr>
      <w:rPr>
        <w:rFonts w:asciiTheme="majorBidi" w:eastAsiaTheme="minorHAnsi" w:hAnsiTheme="majorBidi" w:cstheme="majorBidi"/>
      </w:rPr>
    </w:lvl>
    <w:lvl w:ilvl="1" w:tplc="B186F184" w:tentative="1">
      <w:start w:val="1"/>
      <w:numFmt w:val="bullet"/>
      <w:lvlText w:val=""/>
      <w:lvlJc w:val="left"/>
      <w:pPr>
        <w:tabs>
          <w:tab w:val="num" w:pos="1440"/>
        </w:tabs>
        <w:ind w:left="1440" w:hanging="360"/>
      </w:pPr>
      <w:rPr>
        <w:rFonts w:ascii="Wingdings" w:hAnsi="Wingdings" w:hint="default"/>
      </w:rPr>
    </w:lvl>
    <w:lvl w:ilvl="2" w:tplc="0DFA93FA" w:tentative="1">
      <w:start w:val="1"/>
      <w:numFmt w:val="bullet"/>
      <w:lvlText w:val=""/>
      <w:lvlJc w:val="left"/>
      <w:pPr>
        <w:tabs>
          <w:tab w:val="num" w:pos="2160"/>
        </w:tabs>
        <w:ind w:left="2160" w:hanging="360"/>
      </w:pPr>
      <w:rPr>
        <w:rFonts w:ascii="Wingdings" w:hAnsi="Wingdings" w:hint="default"/>
      </w:rPr>
    </w:lvl>
    <w:lvl w:ilvl="3" w:tplc="4B5461D8" w:tentative="1">
      <w:start w:val="1"/>
      <w:numFmt w:val="bullet"/>
      <w:lvlText w:val=""/>
      <w:lvlJc w:val="left"/>
      <w:pPr>
        <w:tabs>
          <w:tab w:val="num" w:pos="2880"/>
        </w:tabs>
        <w:ind w:left="2880" w:hanging="360"/>
      </w:pPr>
      <w:rPr>
        <w:rFonts w:ascii="Wingdings" w:hAnsi="Wingdings" w:hint="default"/>
      </w:rPr>
    </w:lvl>
    <w:lvl w:ilvl="4" w:tplc="214EF74A" w:tentative="1">
      <w:start w:val="1"/>
      <w:numFmt w:val="bullet"/>
      <w:lvlText w:val=""/>
      <w:lvlJc w:val="left"/>
      <w:pPr>
        <w:tabs>
          <w:tab w:val="num" w:pos="3600"/>
        </w:tabs>
        <w:ind w:left="3600" w:hanging="360"/>
      </w:pPr>
      <w:rPr>
        <w:rFonts w:ascii="Wingdings" w:hAnsi="Wingdings" w:hint="default"/>
      </w:rPr>
    </w:lvl>
    <w:lvl w:ilvl="5" w:tplc="7D9676AA" w:tentative="1">
      <w:start w:val="1"/>
      <w:numFmt w:val="bullet"/>
      <w:lvlText w:val=""/>
      <w:lvlJc w:val="left"/>
      <w:pPr>
        <w:tabs>
          <w:tab w:val="num" w:pos="4320"/>
        </w:tabs>
        <w:ind w:left="4320" w:hanging="360"/>
      </w:pPr>
      <w:rPr>
        <w:rFonts w:ascii="Wingdings" w:hAnsi="Wingdings" w:hint="default"/>
      </w:rPr>
    </w:lvl>
    <w:lvl w:ilvl="6" w:tplc="C66A57CE" w:tentative="1">
      <w:start w:val="1"/>
      <w:numFmt w:val="bullet"/>
      <w:lvlText w:val=""/>
      <w:lvlJc w:val="left"/>
      <w:pPr>
        <w:tabs>
          <w:tab w:val="num" w:pos="5040"/>
        </w:tabs>
        <w:ind w:left="5040" w:hanging="360"/>
      </w:pPr>
      <w:rPr>
        <w:rFonts w:ascii="Wingdings" w:hAnsi="Wingdings" w:hint="default"/>
      </w:rPr>
    </w:lvl>
    <w:lvl w:ilvl="7" w:tplc="D104FDB6" w:tentative="1">
      <w:start w:val="1"/>
      <w:numFmt w:val="bullet"/>
      <w:lvlText w:val=""/>
      <w:lvlJc w:val="left"/>
      <w:pPr>
        <w:tabs>
          <w:tab w:val="num" w:pos="5760"/>
        </w:tabs>
        <w:ind w:left="5760" w:hanging="360"/>
      </w:pPr>
      <w:rPr>
        <w:rFonts w:ascii="Wingdings" w:hAnsi="Wingdings" w:hint="default"/>
      </w:rPr>
    </w:lvl>
    <w:lvl w:ilvl="8" w:tplc="BE0C46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7"/>
  </w:num>
  <w:num w:numId="4">
    <w:abstractNumId w:val="0"/>
  </w:num>
  <w:num w:numId="5">
    <w:abstractNumId w:val="1"/>
  </w:num>
  <w:num w:numId="6">
    <w:abstractNumId w:val="13"/>
  </w:num>
  <w:num w:numId="7">
    <w:abstractNumId w:val="3"/>
  </w:num>
  <w:num w:numId="8">
    <w:abstractNumId w:val="2"/>
  </w:num>
  <w:num w:numId="9">
    <w:abstractNumId w:val="4"/>
  </w:num>
  <w:num w:numId="10">
    <w:abstractNumId w:val="15"/>
  </w:num>
  <w:num w:numId="11">
    <w:abstractNumId w:val="5"/>
  </w:num>
  <w:num w:numId="12">
    <w:abstractNumId w:val="14"/>
  </w:num>
  <w:num w:numId="13">
    <w:abstractNumId w:val="9"/>
  </w:num>
  <w:num w:numId="14">
    <w:abstractNumId w:val="11"/>
  </w:num>
  <w:num w:numId="15">
    <w:abstractNumId w:val="10"/>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savePreviewPicture/>
  <w:hdrShapeDefaults>
    <o:shapedefaults v:ext="edit" spidmax="20482"/>
  </w:hdrShapeDefaults>
  <w:footnotePr>
    <w:footnote w:id="0"/>
    <w:footnote w:id="1"/>
  </w:footnotePr>
  <w:endnotePr>
    <w:endnote w:id="0"/>
    <w:endnote w:id="1"/>
  </w:endnotePr>
  <w:compat/>
  <w:rsids>
    <w:rsidRoot w:val="007A2CC1"/>
    <w:rsid w:val="00000B0A"/>
    <w:rsid w:val="000016AE"/>
    <w:rsid w:val="00005AB0"/>
    <w:rsid w:val="00006055"/>
    <w:rsid w:val="00007ECB"/>
    <w:rsid w:val="00007F90"/>
    <w:rsid w:val="00010C63"/>
    <w:rsid w:val="00011DB4"/>
    <w:rsid w:val="000179C4"/>
    <w:rsid w:val="00022C1F"/>
    <w:rsid w:val="00024521"/>
    <w:rsid w:val="00024AF4"/>
    <w:rsid w:val="00027B05"/>
    <w:rsid w:val="00042779"/>
    <w:rsid w:val="0004324B"/>
    <w:rsid w:val="0004450D"/>
    <w:rsid w:val="00046E91"/>
    <w:rsid w:val="00046F49"/>
    <w:rsid w:val="00051EE1"/>
    <w:rsid w:val="00057366"/>
    <w:rsid w:val="00057C14"/>
    <w:rsid w:val="000607D9"/>
    <w:rsid w:val="00061B53"/>
    <w:rsid w:val="00063D61"/>
    <w:rsid w:val="00063D66"/>
    <w:rsid w:val="00067D8D"/>
    <w:rsid w:val="00073DF8"/>
    <w:rsid w:val="0007416B"/>
    <w:rsid w:val="000839F7"/>
    <w:rsid w:val="00083BFA"/>
    <w:rsid w:val="00084406"/>
    <w:rsid w:val="0008647F"/>
    <w:rsid w:val="00092855"/>
    <w:rsid w:val="000948D7"/>
    <w:rsid w:val="000976EF"/>
    <w:rsid w:val="00097BAD"/>
    <w:rsid w:val="000A52B4"/>
    <w:rsid w:val="000B3665"/>
    <w:rsid w:val="000B3746"/>
    <w:rsid w:val="000B40F6"/>
    <w:rsid w:val="000C603A"/>
    <w:rsid w:val="000D1A41"/>
    <w:rsid w:val="000E1BC2"/>
    <w:rsid w:val="000E1FAB"/>
    <w:rsid w:val="000E2183"/>
    <w:rsid w:val="000E3B33"/>
    <w:rsid w:val="000E3E7C"/>
    <w:rsid w:val="000E54D5"/>
    <w:rsid w:val="000E7C6F"/>
    <w:rsid w:val="000F0022"/>
    <w:rsid w:val="000F647B"/>
    <w:rsid w:val="000F74E9"/>
    <w:rsid w:val="00104557"/>
    <w:rsid w:val="0011297B"/>
    <w:rsid w:val="001129D9"/>
    <w:rsid w:val="00117E09"/>
    <w:rsid w:val="001219E6"/>
    <w:rsid w:val="00122D91"/>
    <w:rsid w:val="00131358"/>
    <w:rsid w:val="001329D9"/>
    <w:rsid w:val="00134438"/>
    <w:rsid w:val="00137391"/>
    <w:rsid w:val="0013744A"/>
    <w:rsid w:val="0013793A"/>
    <w:rsid w:val="00140539"/>
    <w:rsid w:val="00143142"/>
    <w:rsid w:val="00143E7A"/>
    <w:rsid w:val="00144BE1"/>
    <w:rsid w:val="001479AA"/>
    <w:rsid w:val="00152DB5"/>
    <w:rsid w:val="00155127"/>
    <w:rsid w:val="00157F55"/>
    <w:rsid w:val="001635DF"/>
    <w:rsid w:val="0016450F"/>
    <w:rsid w:val="0016488B"/>
    <w:rsid w:val="00166086"/>
    <w:rsid w:val="0017165A"/>
    <w:rsid w:val="00171D12"/>
    <w:rsid w:val="00176E18"/>
    <w:rsid w:val="00181945"/>
    <w:rsid w:val="00181FEE"/>
    <w:rsid w:val="00182A61"/>
    <w:rsid w:val="001978B2"/>
    <w:rsid w:val="001A1EF6"/>
    <w:rsid w:val="001A3144"/>
    <w:rsid w:val="001A4453"/>
    <w:rsid w:val="001B0CEF"/>
    <w:rsid w:val="001B3661"/>
    <w:rsid w:val="001B37FF"/>
    <w:rsid w:val="001C0CE3"/>
    <w:rsid w:val="001C4017"/>
    <w:rsid w:val="001C44CC"/>
    <w:rsid w:val="001C6AC9"/>
    <w:rsid w:val="001D0372"/>
    <w:rsid w:val="001E22A1"/>
    <w:rsid w:val="001E2837"/>
    <w:rsid w:val="001E6C9C"/>
    <w:rsid w:val="001F22C2"/>
    <w:rsid w:val="001F3284"/>
    <w:rsid w:val="00200172"/>
    <w:rsid w:val="0020792D"/>
    <w:rsid w:val="00210D90"/>
    <w:rsid w:val="00210F3C"/>
    <w:rsid w:val="002126C5"/>
    <w:rsid w:val="00213326"/>
    <w:rsid w:val="0021397C"/>
    <w:rsid w:val="00222ECE"/>
    <w:rsid w:val="002251BF"/>
    <w:rsid w:val="002300B4"/>
    <w:rsid w:val="00231ECE"/>
    <w:rsid w:val="00234E93"/>
    <w:rsid w:val="00241417"/>
    <w:rsid w:val="002453B4"/>
    <w:rsid w:val="00245563"/>
    <w:rsid w:val="002506F9"/>
    <w:rsid w:val="002530B2"/>
    <w:rsid w:val="00253B1C"/>
    <w:rsid w:val="0025408A"/>
    <w:rsid w:val="00255A00"/>
    <w:rsid w:val="00257E78"/>
    <w:rsid w:val="002600B6"/>
    <w:rsid w:val="00264809"/>
    <w:rsid w:val="00265217"/>
    <w:rsid w:val="00275806"/>
    <w:rsid w:val="0027583E"/>
    <w:rsid w:val="00280FA6"/>
    <w:rsid w:val="00282428"/>
    <w:rsid w:val="0028661B"/>
    <w:rsid w:val="0029198E"/>
    <w:rsid w:val="002955E9"/>
    <w:rsid w:val="002967F7"/>
    <w:rsid w:val="00297537"/>
    <w:rsid w:val="002A00CA"/>
    <w:rsid w:val="002A38B8"/>
    <w:rsid w:val="002A482E"/>
    <w:rsid w:val="002A7B98"/>
    <w:rsid w:val="002B0BB1"/>
    <w:rsid w:val="002B1D19"/>
    <w:rsid w:val="002B7ECA"/>
    <w:rsid w:val="002C0955"/>
    <w:rsid w:val="002C235A"/>
    <w:rsid w:val="002C3B4E"/>
    <w:rsid w:val="002D20A0"/>
    <w:rsid w:val="002E15D1"/>
    <w:rsid w:val="002E30B4"/>
    <w:rsid w:val="002E7A40"/>
    <w:rsid w:val="002F1551"/>
    <w:rsid w:val="002F72EE"/>
    <w:rsid w:val="003017A4"/>
    <w:rsid w:val="0030199E"/>
    <w:rsid w:val="003049AA"/>
    <w:rsid w:val="00310010"/>
    <w:rsid w:val="00311908"/>
    <w:rsid w:val="0031309D"/>
    <w:rsid w:val="00317CF0"/>
    <w:rsid w:val="003206FB"/>
    <w:rsid w:val="00320CC3"/>
    <w:rsid w:val="0032381E"/>
    <w:rsid w:val="00326F5B"/>
    <w:rsid w:val="00331333"/>
    <w:rsid w:val="003411D6"/>
    <w:rsid w:val="003413D6"/>
    <w:rsid w:val="0034238D"/>
    <w:rsid w:val="00343AAC"/>
    <w:rsid w:val="003568F2"/>
    <w:rsid w:val="00357342"/>
    <w:rsid w:val="00360987"/>
    <w:rsid w:val="00361E99"/>
    <w:rsid w:val="00363167"/>
    <w:rsid w:val="00366846"/>
    <w:rsid w:val="00374674"/>
    <w:rsid w:val="00377BBA"/>
    <w:rsid w:val="00377DA2"/>
    <w:rsid w:val="00384FCF"/>
    <w:rsid w:val="0039114A"/>
    <w:rsid w:val="00392549"/>
    <w:rsid w:val="0039335C"/>
    <w:rsid w:val="0039563B"/>
    <w:rsid w:val="00395E54"/>
    <w:rsid w:val="00396724"/>
    <w:rsid w:val="00397783"/>
    <w:rsid w:val="003A291B"/>
    <w:rsid w:val="003A319E"/>
    <w:rsid w:val="003A5CAD"/>
    <w:rsid w:val="003A63B0"/>
    <w:rsid w:val="003A6C5D"/>
    <w:rsid w:val="003A6ED1"/>
    <w:rsid w:val="003A71ED"/>
    <w:rsid w:val="003B189D"/>
    <w:rsid w:val="003B1F48"/>
    <w:rsid w:val="003B2907"/>
    <w:rsid w:val="003B5494"/>
    <w:rsid w:val="003C17F6"/>
    <w:rsid w:val="003C3926"/>
    <w:rsid w:val="003C7A32"/>
    <w:rsid w:val="003D1A28"/>
    <w:rsid w:val="003D1B2C"/>
    <w:rsid w:val="003D2783"/>
    <w:rsid w:val="003D5A93"/>
    <w:rsid w:val="003E27FD"/>
    <w:rsid w:val="003E4491"/>
    <w:rsid w:val="003E53FA"/>
    <w:rsid w:val="003E63D7"/>
    <w:rsid w:val="003E64DA"/>
    <w:rsid w:val="003F36D8"/>
    <w:rsid w:val="00400C7D"/>
    <w:rsid w:val="00401DE6"/>
    <w:rsid w:val="0040501B"/>
    <w:rsid w:val="00410AE3"/>
    <w:rsid w:val="00420877"/>
    <w:rsid w:val="00421186"/>
    <w:rsid w:val="00421EBA"/>
    <w:rsid w:val="00423F01"/>
    <w:rsid w:val="00425D2E"/>
    <w:rsid w:val="00427A45"/>
    <w:rsid w:val="00431BB1"/>
    <w:rsid w:val="00437135"/>
    <w:rsid w:val="004412B5"/>
    <w:rsid w:val="004416D5"/>
    <w:rsid w:val="004423EC"/>
    <w:rsid w:val="00443918"/>
    <w:rsid w:val="00443CB9"/>
    <w:rsid w:val="00444668"/>
    <w:rsid w:val="00445BB5"/>
    <w:rsid w:val="004465A5"/>
    <w:rsid w:val="004472A8"/>
    <w:rsid w:val="00453CE8"/>
    <w:rsid w:val="00456FA0"/>
    <w:rsid w:val="00457324"/>
    <w:rsid w:val="00457EDF"/>
    <w:rsid w:val="00461F41"/>
    <w:rsid w:val="0046619F"/>
    <w:rsid w:val="0046731B"/>
    <w:rsid w:val="0047345D"/>
    <w:rsid w:val="0047699A"/>
    <w:rsid w:val="004826A3"/>
    <w:rsid w:val="00487716"/>
    <w:rsid w:val="004949E2"/>
    <w:rsid w:val="00494FF1"/>
    <w:rsid w:val="00497FA4"/>
    <w:rsid w:val="004A22A5"/>
    <w:rsid w:val="004A2F4A"/>
    <w:rsid w:val="004A5BB0"/>
    <w:rsid w:val="004A6916"/>
    <w:rsid w:val="004A69D6"/>
    <w:rsid w:val="004A6EF1"/>
    <w:rsid w:val="004B22F2"/>
    <w:rsid w:val="004B3985"/>
    <w:rsid w:val="004B3FBC"/>
    <w:rsid w:val="004C029E"/>
    <w:rsid w:val="004C3508"/>
    <w:rsid w:val="004C39BD"/>
    <w:rsid w:val="004D10A3"/>
    <w:rsid w:val="004D424C"/>
    <w:rsid w:val="004D4DCE"/>
    <w:rsid w:val="004D5298"/>
    <w:rsid w:val="004D597D"/>
    <w:rsid w:val="004E476E"/>
    <w:rsid w:val="004E60EA"/>
    <w:rsid w:val="004E7183"/>
    <w:rsid w:val="004E7E75"/>
    <w:rsid w:val="004F0C36"/>
    <w:rsid w:val="004F3530"/>
    <w:rsid w:val="004F78F4"/>
    <w:rsid w:val="004F7EE1"/>
    <w:rsid w:val="00500A9E"/>
    <w:rsid w:val="005014A1"/>
    <w:rsid w:val="00502EFE"/>
    <w:rsid w:val="00506C4F"/>
    <w:rsid w:val="00507456"/>
    <w:rsid w:val="00515BD3"/>
    <w:rsid w:val="0051618D"/>
    <w:rsid w:val="005167DF"/>
    <w:rsid w:val="00517821"/>
    <w:rsid w:val="00517B51"/>
    <w:rsid w:val="005229EF"/>
    <w:rsid w:val="00522DBF"/>
    <w:rsid w:val="0052406F"/>
    <w:rsid w:val="005300EE"/>
    <w:rsid w:val="00530F68"/>
    <w:rsid w:val="00531371"/>
    <w:rsid w:val="00532B77"/>
    <w:rsid w:val="00534B62"/>
    <w:rsid w:val="00535228"/>
    <w:rsid w:val="0053723C"/>
    <w:rsid w:val="0054001C"/>
    <w:rsid w:val="005405AA"/>
    <w:rsid w:val="0054529C"/>
    <w:rsid w:val="00546F0B"/>
    <w:rsid w:val="00554E13"/>
    <w:rsid w:val="005564CC"/>
    <w:rsid w:val="00560621"/>
    <w:rsid w:val="00561FCB"/>
    <w:rsid w:val="00562E64"/>
    <w:rsid w:val="0056445C"/>
    <w:rsid w:val="005660B8"/>
    <w:rsid w:val="0057068D"/>
    <w:rsid w:val="00571510"/>
    <w:rsid w:val="00572FEB"/>
    <w:rsid w:val="0058038B"/>
    <w:rsid w:val="00585A24"/>
    <w:rsid w:val="005870A8"/>
    <w:rsid w:val="00594B01"/>
    <w:rsid w:val="005A16EC"/>
    <w:rsid w:val="005A68E7"/>
    <w:rsid w:val="005B08EA"/>
    <w:rsid w:val="005B4CD8"/>
    <w:rsid w:val="005B585B"/>
    <w:rsid w:val="005B61BE"/>
    <w:rsid w:val="005B666B"/>
    <w:rsid w:val="005C1790"/>
    <w:rsid w:val="005C5271"/>
    <w:rsid w:val="005C5F4D"/>
    <w:rsid w:val="005D0B2C"/>
    <w:rsid w:val="005D1C20"/>
    <w:rsid w:val="005D1E90"/>
    <w:rsid w:val="005D5028"/>
    <w:rsid w:val="005D6DE0"/>
    <w:rsid w:val="005D727D"/>
    <w:rsid w:val="005E1C2D"/>
    <w:rsid w:val="005E213E"/>
    <w:rsid w:val="005E3330"/>
    <w:rsid w:val="005E3786"/>
    <w:rsid w:val="005E5001"/>
    <w:rsid w:val="005E6EAB"/>
    <w:rsid w:val="005F0239"/>
    <w:rsid w:val="005F3A9E"/>
    <w:rsid w:val="005F6666"/>
    <w:rsid w:val="006005EC"/>
    <w:rsid w:val="006020AC"/>
    <w:rsid w:val="0060278E"/>
    <w:rsid w:val="00602CDF"/>
    <w:rsid w:val="0060398A"/>
    <w:rsid w:val="00604E77"/>
    <w:rsid w:val="006053FE"/>
    <w:rsid w:val="006070C3"/>
    <w:rsid w:val="00612FF4"/>
    <w:rsid w:val="006157D1"/>
    <w:rsid w:val="0061692A"/>
    <w:rsid w:val="00620B99"/>
    <w:rsid w:val="006233AB"/>
    <w:rsid w:val="006333CA"/>
    <w:rsid w:val="006352F4"/>
    <w:rsid w:val="00643949"/>
    <w:rsid w:val="006452BE"/>
    <w:rsid w:val="00645739"/>
    <w:rsid w:val="00646CB0"/>
    <w:rsid w:val="00652A8C"/>
    <w:rsid w:val="00654E59"/>
    <w:rsid w:val="0066185B"/>
    <w:rsid w:val="0067369A"/>
    <w:rsid w:val="0067661B"/>
    <w:rsid w:val="00677349"/>
    <w:rsid w:val="006812AC"/>
    <w:rsid w:val="00684F6D"/>
    <w:rsid w:val="006917A0"/>
    <w:rsid w:val="0069406B"/>
    <w:rsid w:val="00694811"/>
    <w:rsid w:val="0069554B"/>
    <w:rsid w:val="0069797F"/>
    <w:rsid w:val="006A031C"/>
    <w:rsid w:val="006A3B3B"/>
    <w:rsid w:val="006A64A2"/>
    <w:rsid w:val="006B0CAE"/>
    <w:rsid w:val="006B0F4F"/>
    <w:rsid w:val="006B6FB3"/>
    <w:rsid w:val="006C0443"/>
    <w:rsid w:val="006C13F3"/>
    <w:rsid w:val="006C7A4D"/>
    <w:rsid w:val="006C7F07"/>
    <w:rsid w:val="006D047B"/>
    <w:rsid w:val="006E13BB"/>
    <w:rsid w:val="006F03EB"/>
    <w:rsid w:val="006F21BD"/>
    <w:rsid w:val="006F5A6E"/>
    <w:rsid w:val="006F6FEC"/>
    <w:rsid w:val="00706966"/>
    <w:rsid w:val="00714F9D"/>
    <w:rsid w:val="00721479"/>
    <w:rsid w:val="00722124"/>
    <w:rsid w:val="00725081"/>
    <w:rsid w:val="00730517"/>
    <w:rsid w:val="00732F7C"/>
    <w:rsid w:val="00733AA7"/>
    <w:rsid w:val="007414B6"/>
    <w:rsid w:val="00750120"/>
    <w:rsid w:val="00750325"/>
    <w:rsid w:val="00753B18"/>
    <w:rsid w:val="00754BAB"/>
    <w:rsid w:val="00765844"/>
    <w:rsid w:val="00771A15"/>
    <w:rsid w:val="00785BF5"/>
    <w:rsid w:val="00785EEA"/>
    <w:rsid w:val="00791922"/>
    <w:rsid w:val="00792512"/>
    <w:rsid w:val="007936C4"/>
    <w:rsid w:val="00795682"/>
    <w:rsid w:val="007973C2"/>
    <w:rsid w:val="007A08A7"/>
    <w:rsid w:val="007A2CC1"/>
    <w:rsid w:val="007A50E3"/>
    <w:rsid w:val="007A587B"/>
    <w:rsid w:val="007A61B2"/>
    <w:rsid w:val="007A76D4"/>
    <w:rsid w:val="007B4706"/>
    <w:rsid w:val="007B4C5F"/>
    <w:rsid w:val="007C03FF"/>
    <w:rsid w:val="007C34BD"/>
    <w:rsid w:val="007C35A3"/>
    <w:rsid w:val="007C3AB0"/>
    <w:rsid w:val="007C587C"/>
    <w:rsid w:val="007C59D4"/>
    <w:rsid w:val="007C6EE5"/>
    <w:rsid w:val="007D20FE"/>
    <w:rsid w:val="007D3E66"/>
    <w:rsid w:val="007D51B6"/>
    <w:rsid w:val="007E0521"/>
    <w:rsid w:val="007E09FC"/>
    <w:rsid w:val="007E117B"/>
    <w:rsid w:val="007E2ADB"/>
    <w:rsid w:val="007E4901"/>
    <w:rsid w:val="007F2214"/>
    <w:rsid w:val="007F5EA9"/>
    <w:rsid w:val="007F6941"/>
    <w:rsid w:val="00800D42"/>
    <w:rsid w:val="00806E0D"/>
    <w:rsid w:val="008079B8"/>
    <w:rsid w:val="008100F5"/>
    <w:rsid w:val="008105BD"/>
    <w:rsid w:val="00812052"/>
    <w:rsid w:val="00822FF4"/>
    <w:rsid w:val="00825A7B"/>
    <w:rsid w:val="00825B54"/>
    <w:rsid w:val="008303E2"/>
    <w:rsid w:val="0084011D"/>
    <w:rsid w:val="00840F94"/>
    <w:rsid w:val="00843D98"/>
    <w:rsid w:val="008445DF"/>
    <w:rsid w:val="00845ADD"/>
    <w:rsid w:val="008460D7"/>
    <w:rsid w:val="008462BA"/>
    <w:rsid w:val="0085231E"/>
    <w:rsid w:val="0086019E"/>
    <w:rsid w:val="00861462"/>
    <w:rsid w:val="00862D46"/>
    <w:rsid w:val="00863032"/>
    <w:rsid w:val="008638EB"/>
    <w:rsid w:val="00863CCD"/>
    <w:rsid w:val="00864018"/>
    <w:rsid w:val="008644AF"/>
    <w:rsid w:val="00870ADB"/>
    <w:rsid w:val="00876080"/>
    <w:rsid w:val="00876922"/>
    <w:rsid w:val="00877C9C"/>
    <w:rsid w:val="00890665"/>
    <w:rsid w:val="00892B4F"/>
    <w:rsid w:val="00892DF5"/>
    <w:rsid w:val="00896DB3"/>
    <w:rsid w:val="008977AC"/>
    <w:rsid w:val="008A058D"/>
    <w:rsid w:val="008A3CF2"/>
    <w:rsid w:val="008B2C15"/>
    <w:rsid w:val="008B3A96"/>
    <w:rsid w:val="008B6906"/>
    <w:rsid w:val="008B766B"/>
    <w:rsid w:val="008C0E7E"/>
    <w:rsid w:val="008C176C"/>
    <w:rsid w:val="008C2871"/>
    <w:rsid w:val="008C55D5"/>
    <w:rsid w:val="008D2627"/>
    <w:rsid w:val="008D5881"/>
    <w:rsid w:val="008E21B2"/>
    <w:rsid w:val="008E4AF9"/>
    <w:rsid w:val="008F14F6"/>
    <w:rsid w:val="008F352B"/>
    <w:rsid w:val="008F655E"/>
    <w:rsid w:val="0090346A"/>
    <w:rsid w:val="0090632B"/>
    <w:rsid w:val="00914278"/>
    <w:rsid w:val="00916275"/>
    <w:rsid w:val="00916D69"/>
    <w:rsid w:val="009228D6"/>
    <w:rsid w:val="00927F49"/>
    <w:rsid w:val="0093119C"/>
    <w:rsid w:val="00933227"/>
    <w:rsid w:val="009333C8"/>
    <w:rsid w:val="00935B9F"/>
    <w:rsid w:val="00941A7C"/>
    <w:rsid w:val="00944FB5"/>
    <w:rsid w:val="0094514C"/>
    <w:rsid w:val="0094788D"/>
    <w:rsid w:val="00947E15"/>
    <w:rsid w:val="0095025E"/>
    <w:rsid w:val="00951395"/>
    <w:rsid w:val="00954ABD"/>
    <w:rsid w:val="009607CE"/>
    <w:rsid w:val="00960B67"/>
    <w:rsid w:val="00965B9B"/>
    <w:rsid w:val="00967E05"/>
    <w:rsid w:val="00976F05"/>
    <w:rsid w:val="00977958"/>
    <w:rsid w:val="009811FF"/>
    <w:rsid w:val="00983732"/>
    <w:rsid w:val="00991F55"/>
    <w:rsid w:val="00992E5A"/>
    <w:rsid w:val="0099661C"/>
    <w:rsid w:val="009A08C4"/>
    <w:rsid w:val="009A3224"/>
    <w:rsid w:val="009A48E3"/>
    <w:rsid w:val="009B0985"/>
    <w:rsid w:val="009B353F"/>
    <w:rsid w:val="009C2F69"/>
    <w:rsid w:val="009C5446"/>
    <w:rsid w:val="009C7D0D"/>
    <w:rsid w:val="009D0016"/>
    <w:rsid w:val="009D0C7F"/>
    <w:rsid w:val="009D1D0F"/>
    <w:rsid w:val="009D2939"/>
    <w:rsid w:val="009D4781"/>
    <w:rsid w:val="009D535C"/>
    <w:rsid w:val="009D58DF"/>
    <w:rsid w:val="009D628E"/>
    <w:rsid w:val="009D6DCA"/>
    <w:rsid w:val="009E2A0E"/>
    <w:rsid w:val="009E2E43"/>
    <w:rsid w:val="009E6903"/>
    <w:rsid w:val="009E7B83"/>
    <w:rsid w:val="009F257C"/>
    <w:rsid w:val="009F2CD4"/>
    <w:rsid w:val="009F3BD1"/>
    <w:rsid w:val="009F6641"/>
    <w:rsid w:val="009F724C"/>
    <w:rsid w:val="00A00C4F"/>
    <w:rsid w:val="00A04252"/>
    <w:rsid w:val="00A053FF"/>
    <w:rsid w:val="00A06500"/>
    <w:rsid w:val="00A11E1D"/>
    <w:rsid w:val="00A1242F"/>
    <w:rsid w:val="00A12732"/>
    <w:rsid w:val="00A17643"/>
    <w:rsid w:val="00A210A3"/>
    <w:rsid w:val="00A2172B"/>
    <w:rsid w:val="00A2469F"/>
    <w:rsid w:val="00A25A06"/>
    <w:rsid w:val="00A32C00"/>
    <w:rsid w:val="00A347A0"/>
    <w:rsid w:val="00A3754B"/>
    <w:rsid w:val="00A4083A"/>
    <w:rsid w:val="00A4482E"/>
    <w:rsid w:val="00A47554"/>
    <w:rsid w:val="00A50003"/>
    <w:rsid w:val="00A50AD3"/>
    <w:rsid w:val="00A51FB9"/>
    <w:rsid w:val="00A52D5D"/>
    <w:rsid w:val="00A56A86"/>
    <w:rsid w:val="00A6029F"/>
    <w:rsid w:val="00A63F55"/>
    <w:rsid w:val="00A64552"/>
    <w:rsid w:val="00A64913"/>
    <w:rsid w:val="00A71D17"/>
    <w:rsid w:val="00A73B50"/>
    <w:rsid w:val="00A8685E"/>
    <w:rsid w:val="00A86D1A"/>
    <w:rsid w:val="00A873FE"/>
    <w:rsid w:val="00A92489"/>
    <w:rsid w:val="00A945FD"/>
    <w:rsid w:val="00A95551"/>
    <w:rsid w:val="00A96DDB"/>
    <w:rsid w:val="00A9756D"/>
    <w:rsid w:val="00A97ABA"/>
    <w:rsid w:val="00AA1397"/>
    <w:rsid w:val="00AA174A"/>
    <w:rsid w:val="00AA6FE4"/>
    <w:rsid w:val="00AA74C8"/>
    <w:rsid w:val="00AB1855"/>
    <w:rsid w:val="00AB2E4E"/>
    <w:rsid w:val="00AB4CC3"/>
    <w:rsid w:val="00AC66AB"/>
    <w:rsid w:val="00AC6BA7"/>
    <w:rsid w:val="00AC725A"/>
    <w:rsid w:val="00AD030C"/>
    <w:rsid w:val="00AD1D52"/>
    <w:rsid w:val="00AD67A2"/>
    <w:rsid w:val="00AE0698"/>
    <w:rsid w:val="00AE4477"/>
    <w:rsid w:val="00AF0427"/>
    <w:rsid w:val="00AF1BD3"/>
    <w:rsid w:val="00AF4E1D"/>
    <w:rsid w:val="00AF7CCF"/>
    <w:rsid w:val="00B02E56"/>
    <w:rsid w:val="00B030E4"/>
    <w:rsid w:val="00B0407B"/>
    <w:rsid w:val="00B04FF5"/>
    <w:rsid w:val="00B10248"/>
    <w:rsid w:val="00B110E8"/>
    <w:rsid w:val="00B1447B"/>
    <w:rsid w:val="00B16FCD"/>
    <w:rsid w:val="00B1704B"/>
    <w:rsid w:val="00B20B57"/>
    <w:rsid w:val="00B22073"/>
    <w:rsid w:val="00B2216C"/>
    <w:rsid w:val="00B23282"/>
    <w:rsid w:val="00B2426E"/>
    <w:rsid w:val="00B25193"/>
    <w:rsid w:val="00B26877"/>
    <w:rsid w:val="00B318CB"/>
    <w:rsid w:val="00B35695"/>
    <w:rsid w:val="00B36D6A"/>
    <w:rsid w:val="00B37D9F"/>
    <w:rsid w:val="00B43861"/>
    <w:rsid w:val="00B471C4"/>
    <w:rsid w:val="00B47CE1"/>
    <w:rsid w:val="00B5068C"/>
    <w:rsid w:val="00B521AC"/>
    <w:rsid w:val="00B53379"/>
    <w:rsid w:val="00B54FC9"/>
    <w:rsid w:val="00B637C4"/>
    <w:rsid w:val="00B65E4F"/>
    <w:rsid w:val="00B72A23"/>
    <w:rsid w:val="00B73E96"/>
    <w:rsid w:val="00B74D58"/>
    <w:rsid w:val="00B751D1"/>
    <w:rsid w:val="00B75D81"/>
    <w:rsid w:val="00B76AAC"/>
    <w:rsid w:val="00B84FA8"/>
    <w:rsid w:val="00B86BD8"/>
    <w:rsid w:val="00B964E8"/>
    <w:rsid w:val="00BA0EFA"/>
    <w:rsid w:val="00BA3E98"/>
    <w:rsid w:val="00BA6044"/>
    <w:rsid w:val="00BA6B04"/>
    <w:rsid w:val="00BB186F"/>
    <w:rsid w:val="00BB4828"/>
    <w:rsid w:val="00BB507D"/>
    <w:rsid w:val="00BB77B8"/>
    <w:rsid w:val="00BC04EF"/>
    <w:rsid w:val="00BC2099"/>
    <w:rsid w:val="00BC516B"/>
    <w:rsid w:val="00BC57C0"/>
    <w:rsid w:val="00BD27A5"/>
    <w:rsid w:val="00BD2D96"/>
    <w:rsid w:val="00BD342E"/>
    <w:rsid w:val="00BD72C6"/>
    <w:rsid w:val="00BE0B09"/>
    <w:rsid w:val="00BE0B69"/>
    <w:rsid w:val="00BE0E92"/>
    <w:rsid w:val="00BE4F42"/>
    <w:rsid w:val="00BF2A59"/>
    <w:rsid w:val="00C02C70"/>
    <w:rsid w:val="00C06176"/>
    <w:rsid w:val="00C07556"/>
    <w:rsid w:val="00C127F2"/>
    <w:rsid w:val="00C15A80"/>
    <w:rsid w:val="00C16712"/>
    <w:rsid w:val="00C2160B"/>
    <w:rsid w:val="00C21C67"/>
    <w:rsid w:val="00C31C12"/>
    <w:rsid w:val="00C36F0B"/>
    <w:rsid w:val="00C4057D"/>
    <w:rsid w:val="00C41064"/>
    <w:rsid w:val="00C4268E"/>
    <w:rsid w:val="00C45F87"/>
    <w:rsid w:val="00C46825"/>
    <w:rsid w:val="00C5057B"/>
    <w:rsid w:val="00C5066D"/>
    <w:rsid w:val="00C5131B"/>
    <w:rsid w:val="00C51539"/>
    <w:rsid w:val="00C561DC"/>
    <w:rsid w:val="00C5662A"/>
    <w:rsid w:val="00C5712D"/>
    <w:rsid w:val="00C65849"/>
    <w:rsid w:val="00C658B9"/>
    <w:rsid w:val="00C67636"/>
    <w:rsid w:val="00C701F9"/>
    <w:rsid w:val="00C71CD1"/>
    <w:rsid w:val="00C72E89"/>
    <w:rsid w:val="00C80B11"/>
    <w:rsid w:val="00C813BB"/>
    <w:rsid w:val="00C83827"/>
    <w:rsid w:val="00C96F3F"/>
    <w:rsid w:val="00CA2BD7"/>
    <w:rsid w:val="00CA50CE"/>
    <w:rsid w:val="00CB20A0"/>
    <w:rsid w:val="00CB2963"/>
    <w:rsid w:val="00CB4A97"/>
    <w:rsid w:val="00CB5E69"/>
    <w:rsid w:val="00CC4649"/>
    <w:rsid w:val="00CC5498"/>
    <w:rsid w:val="00CD0390"/>
    <w:rsid w:val="00CD1843"/>
    <w:rsid w:val="00CD362C"/>
    <w:rsid w:val="00CD5E09"/>
    <w:rsid w:val="00CD6D91"/>
    <w:rsid w:val="00CD7C4C"/>
    <w:rsid w:val="00CE1B1C"/>
    <w:rsid w:val="00CE5049"/>
    <w:rsid w:val="00CE78F5"/>
    <w:rsid w:val="00CF1DFE"/>
    <w:rsid w:val="00CF25D9"/>
    <w:rsid w:val="00CF7D94"/>
    <w:rsid w:val="00D02114"/>
    <w:rsid w:val="00D03030"/>
    <w:rsid w:val="00D04416"/>
    <w:rsid w:val="00D06A29"/>
    <w:rsid w:val="00D11588"/>
    <w:rsid w:val="00D13869"/>
    <w:rsid w:val="00D16887"/>
    <w:rsid w:val="00D1705A"/>
    <w:rsid w:val="00D17CBC"/>
    <w:rsid w:val="00D23F81"/>
    <w:rsid w:val="00D24228"/>
    <w:rsid w:val="00D312A6"/>
    <w:rsid w:val="00D31903"/>
    <w:rsid w:val="00D45C20"/>
    <w:rsid w:val="00D463AA"/>
    <w:rsid w:val="00D5113D"/>
    <w:rsid w:val="00D560B8"/>
    <w:rsid w:val="00D57CF5"/>
    <w:rsid w:val="00D61BF6"/>
    <w:rsid w:val="00D62652"/>
    <w:rsid w:val="00D62784"/>
    <w:rsid w:val="00D64BF1"/>
    <w:rsid w:val="00D66052"/>
    <w:rsid w:val="00D712EC"/>
    <w:rsid w:val="00D73738"/>
    <w:rsid w:val="00D75BC9"/>
    <w:rsid w:val="00D77269"/>
    <w:rsid w:val="00D77B20"/>
    <w:rsid w:val="00D77BFB"/>
    <w:rsid w:val="00D77C81"/>
    <w:rsid w:val="00D802A9"/>
    <w:rsid w:val="00D844F5"/>
    <w:rsid w:val="00D84A1B"/>
    <w:rsid w:val="00D90825"/>
    <w:rsid w:val="00D9227D"/>
    <w:rsid w:val="00D9282B"/>
    <w:rsid w:val="00D96183"/>
    <w:rsid w:val="00DA3420"/>
    <w:rsid w:val="00DB32C3"/>
    <w:rsid w:val="00DC233E"/>
    <w:rsid w:val="00DC5580"/>
    <w:rsid w:val="00DD2D7F"/>
    <w:rsid w:val="00DD6FE2"/>
    <w:rsid w:val="00DE2885"/>
    <w:rsid w:val="00DE3FBE"/>
    <w:rsid w:val="00DF0D52"/>
    <w:rsid w:val="00E00EC6"/>
    <w:rsid w:val="00E0502C"/>
    <w:rsid w:val="00E1791E"/>
    <w:rsid w:val="00E238DE"/>
    <w:rsid w:val="00E2644D"/>
    <w:rsid w:val="00E310DD"/>
    <w:rsid w:val="00E3310E"/>
    <w:rsid w:val="00E43262"/>
    <w:rsid w:val="00E44B17"/>
    <w:rsid w:val="00E479F4"/>
    <w:rsid w:val="00E53980"/>
    <w:rsid w:val="00E65D95"/>
    <w:rsid w:val="00E724D5"/>
    <w:rsid w:val="00E76177"/>
    <w:rsid w:val="00E77F48"/>
    <w:rsid w:val="00E82DFE"/>
    <w:rsid w:val="00E968A8"/>
    <w:rsid w:val="00EA30E0"/>
    <w:rsid w:val="00EA7147"/>
    <w:rsid w:val="00EB0F6A"/>
    <w:rsid w:val="00EB1B5C"/>
    <w:rsid w:val="00EB2869"/>
    <w:rsid w:val="00EB57AE"/>
    <w:rsid w:val="00EB7D1E"/>
    <w:rsid w:val="00EC0AEC"/>
    <w:rsid w:val="00EC0E44"/>
    <w:rsid w:val="00EC12AB"/>
    <w:rsid w:val="00EC18CF"/>
    <w:rsid w:val="00EC19E0"/>
    <w:rsid w:val="00EC2DC3"/>
    <w:rsid w:val="00EC7F37"/>
    <w:rsid w:val="00ED013E"/>
    <w:rsid w:val="00ED0CBE"/>
    <w:rsid w:val="00ED0D5A"/>
    <w:rsid w:val="00ED0DFB"/>
    <w:rsid w:val="00ED16A9"/>
    <w:rsid w:val="00ED40D4"/>
    <w:rsid w:val="00ED7341"/>
    <w:rsid w:val="00EE115B"/>
    <w:rsid w:val="00EE3270"/>
    <w:rsid w:val="00EF0315"/>
    <w:rsid w:val="00EF180B"/>
    <w:rsid w:val="00EF1D0D"/>
    <w:rsid w:val="00EF1DC5"/>
    <w:rsid w:val="00EF4058"/>
    <w:rsid w:val="00EF4B7B"/>
    <w:rsid w:val="00F01458"/>
    <w:rsid w:val="00F014EE"/>
    <w:rsid w:val="00F01D45"/>
    <w:rsid w:val="00F0417F"/>
    <w:rsid w:val="00F05C80"/>
    <w:rsid w:val="00F07DDC"/>
    <w:rsid w:val="00F116E6"/>
    <w:rsid w:val="00F23C55"/>
    <w:rsid w:val="00F241F0"/>
    <w:rsid w:val="00F265E4"/>
    <w:rsid w:val="00F319AC"/>
    <w:rsid w:val="00F33D89"/>
    <w:rsid w:val="00F3741F"/>
    <w:rsid w:val="00F40D6D"/>
    <w:rsid w:val="00F46011"/>
    <w:rsid w:val="00F47F73"/>
    <w:rsid w:val="00F537D7"/>
    <w:rsid w:val="00F53AB4"/>
    <w:rsid w:val="00F60358"/>
    <w:rsid w:val="00F63C60"/>
    <w:rsid w:val="00F63E70"/>
    <w:rsid w:val="00F64F4D"/>
    <w:rsid w:val="00F676CC"/>
    <w:rsid w:val="00F701BD"/>
    <w:rsid w:val="00F72386"/>
    <w:rsid w:val="00F72AFC"/>
    <w:rsid w:val="00F73966"/>
    <w:rsid w:val="00F7433F"/>
    <w:rsid w:val="00F74A04"/>
    <w:rsid w:val="00F778A2"/>
    <w:rsid w:val="00F8057E"/>
    <w:rsid w:val="00F80644"/>
    <w:rsid w:val="00F80B06"/>
    <w:rsid w:val="00F8175F"/>
    <w:rsid w:val="00F84EC9"/>
    <w:rsid w:val="00F93A2A"/>
    <w:rsid w:val="00F94A5E"/>
    <w:rsid w:val="00FA3B85"/>
    <w:rsid w:val="00FA5DE1"/>
    <w:rsid w:val="00FB6F56"/>
    <w:rsid w:val="00FC0D97"/>
    <w:rsid w:val="00FC3BFB"/>
    <w:rsid w:val="00FC7475"/>
    <w:rsid w:val="00FD237B"/>
    <w:rsid w:val="00FD45B2"/>
    <w:rsid w:val="00FE29E7"/>
    <w:rsid w:val="00FF458A"/>
    <w:rsid w:val="00FF5538"/>
    <w:rsid w:val="00FF6CA4"/>
    <w:rsid w:val="00FF6CA5"/>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CC1"/>
    <w:pPr>
      <w:ind w:left="720"/>
      <w:contextualSpacing/>
    </w:pPr>
  </w:style>
  <w:style w:type="paragraph" w:styleId="a4">
    <w:name w:val="header"/>
    <w:basedOn w:val="a"/>
    <w:link w:val="Char"/>
    <w:uiPriority w:val="99"/>
    <w:unhideWhenUsed/>
    <w:rsid w:val="00AF7CCF"/>
    <w:pPr>
      <w:tabs>
        <w:tab w:val="center" w:pos="4153"/>
        <w:tab w:val="right" w:pos="8306"/>
      </w:tabs>
      <w:spacing w:after="0" w:line="240" w:lineRule="auto"/>
    </w:pPr>
  </w:style>
  <w:style w:type="character" w:customStyle="1" w:styleId="Char">
    <w:name w:val="رأس صفحة Char"/>
    <w:basedOn w:val="a0"/>
    <w:link w:val="a4"/>
    <w:uiPriority w:val="99"/>
    <w:rsid w:val="00AF7CCF"/>
  </w:style>
  <w:style w:type="paragraph" w:styleId="a5">
    <w:name w:val="footer"/>
    <w:basedOn w:val="a"/>
    <w:link w:val="Char0"/>
    <w:uiPriority w:val="99"/>
    <w:unhideWhenUsed/>
    <w:rsid w:val="00AF7CCF"/>
    <w:pPr>
      <w:tabs>
        <w:tab w:val="center" w:pos="4153"/>
        <w:tab w:val="right" w:pos="8306"/>
      </w:tabs>
      <w:spacing w:after="0" w:line="240" w:lineRule="auto"/>
    </w:pPr>
  </w:style>
  <w:style w:type="character" w:customStyle="1" w:styleId="Char0">
    <w:name w:val="تذييل صفحة Char"/>
    <w:basedOn w:val="a0"/>
    <w:link w:val="a5"/>
    <w:uiPriority w:val="99"/>
    <w:rsid w:val="00AF7CCF"/>
  </w:style>
  <w:style w:type="paragraph" w:styleId="a6">
    <w:name w:val="Balloon Text"/>
    <w:basedOn w:val="a"/>
    <w:link w:val="Char1"/>
    <w:uiPriority w:val="99"/>
    <w:semiHidden/>
    <w:unhideWhenUsed/>
    <w:rsid w:val="00AF7C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F7CCF"/>
    <w:rPr>
      <w:rFonts w:ascii="Tahoma" w:hAnsi="Tahoma" w:cs="Tahoma"/>
      <w:sz w:val="16"/>
      <w:szCs w:val="16"/>
    </w:rPr>
  </w:style>
  <w:style w:type="paragraph" w:styleId="a7">
    <w:name w:val="Normal (Web)"/>
    <w:basedOn w:val="a"/>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6">
    <w:name w:val="Light Shading Accent 6"/>
    <w:basedOn w:val="a1"/>
    <w:uiPriority w:val="60"/>
    <w:rsid w:val="00DF0D52"/>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
    <w:name w:val="Light Shading Accent 2"/>
    <w:basedOn w:val="a1"/>
    <w:uiPriority w:val="60"/>
    <w:rsid w:val="00DF0D5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8">
    <w:name w:val="Placeholder Text"/>
    <w:basedOn w:val="a0"/>
    <w:uiPriority w:val="99"/>
    <w:semiHidden/>
    <w:rsid w:val="006157D1"/>
    <w:rPr>
      <w:color w:val="808080"/>
    </w:rPr>
  </w:style>
  <w:style w:type="paragraph" w:customStyle="1" w:styleId="Default">
    <w:name w:val="Default"/>
    <w:rsid w:val="00ED0CBE"/>
    <w:pPr>
      <w:autoSpaceDE w:val="0"/>
      <w:autoSpaceDN w:val="0"/>
      <w:adjustRightInd w:val="0"/>
      <w:spacing w:after="0" w:line="240" w:lineRule="auto"/>
    </w:pPr>
    <w:rPr>
      <w:rFonts w:ascii="Times New Roman" w:hAnsi="Times New Roman" w:cs="Times New Roman"/>
      <w:color w:val="000000"/>
      <w:sz w:val="24"/>
      <w:szCs w:val="24"/>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CC1"/>
    <w:pPr>
      <w:ind w:left="720"/>
      <w:contextualSpacing/>
    </w:pPr>
  </w:style>
  <w:style w:type="paragraph" w:styleId="Header">
    <w:name w:val="header"/>
    <w:basedOn w:val="Normal"/>
    <w:link w:val="HeaderChar"/>
    <w:uiPriority w:val="99"/>
    <w:unhideWhenUsed/>
    <w:rsid w:val="00AF7C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7CCF"/>
  </w:style>
  <w:style w:type="paragraph" w:styleId="Footer">
    <w:name w:val="footer"/>
    <w:basedOn w:val="Normal"/>
    <w:link w:val="FooterChar"/>
    <w:uiPriority w:val="99"/>
    <w:unhideWhenUsed/>
    <w:rsid w:val="00AF7C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7CCF"/>
  </w:style>
  <w:style w:type="paragraph" w:styleId="BalloonText">
    <w:name w:val="Balloon Text"/>
    <w:basedOn w:val="Normal"/>
    <w:link w:val="BalloonTextChar"/>
    <w:uiPriority w:val="99"/>
    <w:semiHidden/>
    <w:unhideWhenUsed/>
    <w:rsid w:val="00AF7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CCF"/>
    <w:rPr>
      <w:rFonts w:ascii="Tahoma" w:hAnsi="Tahoma" w:cs="Tahoma"/>
      <w:sz w:val="16"/>
      <w:szCs w:val="16"/>
    </w:rPr>
  </w:style>
  <w:style w:type="paragraph" w:styleId="NormalWeb">
    <w:name w:val="Normal (Web)"/>
    <w:basedOn w:val="Normal"/>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6">
    <w:name w:val="Light Shading Accent 6"/>
    <w:basedOn w:val="TableNormal"/>
    <w:uiPriority w:val="60"/>
    <w:rsid w:val="00DF0D5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2">
    <w:name w:val="Light Shading Accent 2"/>
    <w:basedOn w:val="TableNormal"/>
    <w:uiPriority w:val="60"/>
    <w:rsid w:val="00DF0D5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divs>
    <w:div w:id="36317287">
      <w:bodyDiv w:val="1"/>
      <w:marLeft w:val="0"/>
      <w:marRight w:val="0"/>
      <w:marTop w:val="0"/>
      <w:marBottom w:val="0"/>
      <w:divBdr>
        <w:top w:val="none" w:sz="0" w:space="0" w:color="auto"/>
        <w:left w:val="none" w:sz="0" w:space="0" w:color="auto"/>
        <w:bottom w:val="none" w:sz="0" w:space="0" w:color="auto"/>
        <w:right w:val="none" w:sz="0" w:space="0" w:color="auto"/>
      </w:divBdr>
      <w:divsChild>
        <w:div w:id="893656460">
          <w:marLeft w:val="720"/>
          <w:marRight w:val="0"/>
          <w:marTop w:val="154"/>
          <w:marBottom w:val="0"/>
          <w:divBdr>
            <w:top w:val="none" w:sz="0" w:space="0" w:color="auto"/>
            <w:left w:val="none" w:sz="0" w:space="0" w:color="auto"/>
            <w:bottom w:val="none" w:sz="0" w:space="0" w:color="auto"/>
            <w:right w:val="none" w:sz="0" w:space="0" w:color="auto"/>
          </w:divBdr>
        </w:div>
        <w:div w:id="106705653">
          <w:marLeft w:val="720"/>
          <w:marRight w:val="0"/>
          <w:marTop w:val="154"/>
          <w:marBottom w:val="0"/>
          <w:divBdr>
            <w:top w:val="none" w:sz="0" w:space="0" w:color="auto"/>
            <w:left w:val="none" w:sz="0" w:space="0" w:color="auto"/>
            <w:bottom w:val="none" w:sz="0" w:space="0" w:color="auto"/>
            <w:right w:val="none" w:sz="0" w:space="0" w:color="auto"/>
          </w:divBdr>
        </w:div>
      </w:divsChild>
    </w:div>
    <w:div w:id="82802510">
      <w:bodyDiv w:val="1"/>
      <w:marLeft w:val="0"/>
      <w:marRight w:val="0"/>
      <w:marTop w:val="0"/>
      <w:marBottom w:val="0"/>
      <w:divBdr>
        <w:top w:val="none" w:sz="0" w:space="0" w:color="auto"/>
        <w:left w:val="none" w:sz="0" w:space="0" w:color="auto"/>
        <w:bottom w:val="none" w:sz="0" w:space="0" w:color="auto"/>
        <w:right w:val="none" w:sz="0" w:space="0" w:color="auto"/>
      </w:divBdr>
      <w:divsChild>
        <w:div w:id="1991904025">
          <w:marLeft w:val="0"/>
          <w:marRight w:val="0"/>
          <w:marTop w:val="288"/>
          <w:marBottom w:val="0"/>
          <w:divBdr>
            <w:top w:val="none" w:sz="0" w:space="0" w:color="auto"/>
            <w:left w:val="none" w:sz="0" w:space="0" w:color="auto"/>
            <w:bottom w:val="none" w:sz="0" w:space="0" w:color="auto"/>
            <w:right w:val="none" w:sz="0" w:space="0" w:color="auto"/>
          </w:divBdr>
        </w:div>
        <w:div w:id="875311541">
          <w:marLeft w:val="0"/>
          <w:marRight w:val="0"/>
          <w:marTop w:val="288"/>
          <w:marBottom w:val="0"/>
          <w:divBdr>
            <w:top w:val="none" w:sz="0" w:space="0" w:color="auto"/>
            <w:left w:val="none" w:sz="0" w:space="0" w:color="auto"/>
            <w:bottom w:val="none" w:sz="0" w:space="0" w:color="auto"/>
            <w:right w:val="none" w:sz="0" w:space="0" w:color="auto"/>
          </w:divBdr>
        </w:div>
      </w:divsChild>
    </w:div>
    <w:div w:id="99184052">
      <w:bodyDiv w:val="1"/>
      <w:marLeft w:val="0"/>
      <w:marRight w:val="0"/>
      <w:marTop w:val="0"/>
      <w:marBottom w:val="0"/>
      <w:divBdr>
        <w:top w:val="none" w:sz="0" w:space="0" w:color="auto"/>
        <w:left w:val="none" w:sz="0" w:space="0" w:color="auto"/>
        <w:bottom w:val="none" w:sz="0" w:space="0" w:color="auto"/>
        <w:right w:val="none" w:sz="0" w:space="0" w:color="auto"/>
      </w:divBdr>
    </w:div>
    <w:div w:id="644773514">
      <w:bodyDiv w:val="1"/>
      <w:marLeft w:val="0"/>
      <w:marRight w:val="0"/>
      <w:marTop w:val="0"/>
      <w:marBottom w:val="0"/>
      <w:divBdr>
        <w:top w:val="none" w:sz="0" w:space="0" w:color="auto"/>
        <w:left w:val="none" w:sz="0" w:space="0" w:color="auto"/>
        <w:bottom w:val="none" w:sz="0" w:space="0" w:color="auto"/>
        <w:right w:val="none" w:sz="0" w:space="0" w:color="auto"/>
      </w:divBdr>
    </w:div>
    <w:div w:id="663123795">
      <w:bodyDiv w:val="1"/>
      <w:marLeft w:val="0"/>
      <w:marRight w:val="0"/>
      <w:marTop w:val="0"/>
      <w:marBottom w:val="0"/>
      <w:divBdr>
        <w:top w:val="none" w:sz="0" w:space="0" w:color="auto"/>
        <w:left w:val="none" w:sz="0" w:space="0" w:color="auto"/>
        <w:bottom w:val="none" w:sz="0" w:space="0" w:color="auto"/>
        <w:right w:val="none" w:sz="0" w:space="0" w:color="auto"/>
      </w:divBdr>
    </w:div>
    <w:div w:id="742339581">
      <w:bodyDiv w:val="1"/>
      <w:marLeft w:val="0"/>
      <w:marRight w:val="0"/>
      <w:marTop w:val="0"/>
      <w:marBottom w:val="0"/>
      <w:divBdr>
        <w:top w:val="none" w:sz="0" w:space="0" w:color="auto"/>
        <w:left w:val="none" w:sz="0" w:space="0" w:color="auto"/>
        <w:bottom w:val="none" w:sz="0" w:space="0" w:color="auto"/>
        <w:right w:val="none" w:sz="0" w:space="0" w:color="auto"/>
      </w:divBdr>
      <w:divsChild>
        <w:div w:id="1218053295">
          <w:marLeft w:val="0"/>
          <w:marRight w:val="0"/>
          <w:marTop w:val="288"/>
          <w:marBottom w:val="0"/>
          <w:divBdr>
            <w:top w:val="none" w:sz="0" w:space="0" w:color="auto"/>
            <w:left w:val="none" w:sz="0" w:space="0" w:color="auto"/>
            <w:bottom w:val="none" w:sz="0" w:space="0" w:color="auto"/>
            <w:right w:val="none" w:sz="0" w:space="0" w:color="auto"/>
          </w:divBdr>
        </w:div>
      </w:divsChild>
    </w:div>
    <w:div w:id="783042027">
      <w:bodyDiv w:val="1"/>
      <w:marLeft w:val="0"/>
      <w:marRight w:val="0"/>
      <w:marTop w:val="0"/>
      <w:marBottom w:val="0"/>
      <w:divBdr>
        <w:top w:val="none" w:sz="0" w:space="0" w:color="auto"/>
        <w:left w:val="none" w:sz="0" w:space="0" w:color="auto"/>
        <w:bottom w:val="none" w:sz="0" w:space="0" w:color="auto"/>
        <w:right w:val="none" w:sz="0" w:space="0" w:color="auto"/>
      </w:divBdr>
      <w:divsChild>
        <w:div w:id="1081560864">
          <w:marLeft w:val="0"/>
          <w:marRight w:val="0"/>
          <w:marTop w:val="288"/>
          <w:marBottom w:val="0"/>
          <w:divBdr>
            <w:top w:val="none" w:sz="0" w:space="0" w:color="auto"/>
            <w:left w:val="none" w:sz="0" w:space="0" w:color="auto"/>
            <w:bottom w:val="none" w:sz="0" w:space="0" w:color="auto"/>
            <w:right w:val="none" w:sz="0" w:space="0" w:color="auto"/>
          </w:divBdr>
        </w:div>
      </w:divsChild>
    </w:div>
    <w:div w:id="856121520">
      <w:bodyDiv w:val="1"/>
      <w:marLeft w:val="0"/>
      <w:marRight w:val="0"/>
      <w:marTop w:val="0"/>
      <w:marBottom w:val="0"/>
      <w:divBdr>
        <w:top w:val="none" w:sz="0" w:space="0" w:color="auto"/>
        <w:left w:val="none" w:sz="0" w:space="0" w:color="auto"/>
        <w:bottom w:val="none" w:sz="0" w:space="0" w:color="auto"/>
        <w:right w:val="none" w:sz="0" w:space="0" w:color="auto"/>
      </w:divBdr>
      <w:divsChild>
        <w:div w:id="616840811">
          <w:marLeft w:val="0"/>
          <w:marRight w:val="0"/>
          <w:marTop w:val="288"/>
          <w:marBottom w:val="0"/>
          <w:divBdr>
            <w:top w:val="none" w:sz="0" w:space="0" w:color="auto"/>
            <w:left w:val="none" w:sz="0" w:space="0" w:color="auto"/>
            <w:bottom w:val="none" w:sz="0" w:space="0" w:color="auto"/>
            <w:right w:val="none" w:sz="0" w:space="0" w:color="auto"/>
          </w:divBdr>
        </w:div>
      </w:divsChild>
    </w:div>
    <w:div w:id="2085178884">
      <w:bodyDiv w:val="1"/>
      <w:marLeft w:val="0"/>
      <w:marRight w:val="0"/>
      <w:marTop w:val="0"/>
      <w:marBottom w:val="0"/>
      <w:divBdr>
        <w:top w:val="none" w:sz="0" w:space="0" w:color="auto"/>
        <w:left w:val="none" w:sz="0" w:space="0" w:color="auto"/>
        <w:bottom w:val="none" w:sz="0" w:space="0" w:color="auto"/>
        <w:right w:val="none" w:sz="0" w:space="0" w:color="auto"/>
      </w:divBdr>
    </w:div>
    <w:div w:id="2110928719">
      <w:bodyDiv w:val="1"/>
      <w:marLeft w:val="0"/>
      <w:marRight w:val="0"/>
      <w:marTop w:val="0"/>
      <w:marBottom w:val="0"/>
      <w:divBdr>
        <w:top w:val="none" w:sz="0" w:space="0" w:color="auto"/>
        <w:left w:val="none" w:sz="0" w:space="0" w:color="auto"/>
        <w:bottom w:val="none" w:sz="0" w:space="0" w:color="auto"/>
        <w:right w:val="none" w:sz="0" w:space="0" w:color="auto"/>
      </w:divBdr>
      <w:divsChild>
        <w:div w:id="476069572">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34E1D412F042C595975C68ADA55219"/>
        <w:category>
          <w:name w:val="General"/>
          <w:gallery w:val="placeholder"/>
        </w:category>
        <w:types>
          <w:type w:val="bbPlcHdr"/>
        </w:types>
        <w:behaviors>
          <w:behavior w:val="content"/>
        </w:behaviors>
        <w:guid w:val="{7972681D-CF3C-4274-A168-2DD28C674897}"/>
      </w:docPartPr>
      <w:docPartBody>
        <w:p w:rsidR="00A6207D" w:rsidRDefault="00C52E92" w:rsidP="00C52E92">
          <w:pPr>
            <w:pStyle w:val="EE34E1D412F042C595975C68ADA5521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RotisSansSeri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4398A"/>
    <w:rsid w:val="00047242"/>
    <w:rsid w:val="00147CCE"/>
    <w:rsid w:val="001F470D"/>
    <w:rsid w:val="00262521"/>
    <w:rsid w:val="00286EDA"/>
    <w:rsid w:val="00317BA7"/>
    <w:rsid w:val="00432608"/>
    <w:rsid w:val="005225D5"/>
    <w:rsid w:val="0058548E"/>
    <w:rsid w:val="005D1F83"/>
    <w:rsid w:val="005D538D"/>
    <w:rsid w:val="0061786E"/>
    <w:rsid w:val="00627B69"/>
    <w:rsid w:val="00A379F7"/>
    <w:rsid w:val="00A6207D"/>
    <w:rsid w:val="00B33E66"/>
    <w:rsid w:val="00BA7718"/>
    <w:rsid w:val="00C52E92"/>
    <w:rsid w:val="00CA0C35"/>
    <w:rsid w:val="00CA4D06"/>
    <w:rsid w:val="00D27BE2"/>
    <w:rsid w:val="00D4398A"/>
    <w:rsid w:val="00DB4853"/>
    <w:rsid w:val="00EA3F4D"/>
    <w:rsid w:val="00ED3999"/>
    <w:rsid w:val="00F307FE"/>
    <w:rsid w:val="00FA4516"/>
    <w:rsid w:val="00FB3D06"/>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1456489F8D4E388B02D1038A9CC140">
    <w:name w:val="B81456489F8D4E388B02D1038A9CC140"/>
    <w:rsid w:val="00D4398A"/>
    <w:pPr>
      <w:bidi/>
    </w:pPr>
  </w:style>
  <w:style w:type="paragraph" w:customStyle="1" w:styleId="EE34E1D412F042C595975C68ADA55219">
    <w:name w:val="EE34E1D412F042C595975C68ADA55219"/>
    <w:rsid w:val="00C52E92"/>
    <w:pPr>
      <w:bidi/>
    </w:pPr>
  </w:style>
  <w:style w:type="character" w:styleId="a3">
    <w:name w:val="Placeholder Text"/>
    <w:basedOn w:val="a0"/>
    <w:uiPriority w:val="99"/>
    <w:semiHidden/>
    <w:rsid w:val="00262521"/>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31032-A3F4-46FA-8EB4-553ED0BC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2610</TotalTime>
  <Pages>13</Pages>
  <Words>2905</Words>
  <Characters>16560</Characters>
  <Application>Microsoft Office Word</Application>
  <DocSecurity>0</DocSecurity>
  <Lines>138</Lines>
  <Paragraphs>38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أ.م.د. زينب القيسي                                                                                                                          هندسة المرور المتقدم                                                                             محاضرة رقم 7</vt:lpstr>
      <vt:lpstr>محاضرة رقم 1</vt:lpstr>
    </vt:vector>
  </TitlesOfParts>
  <Company>Ahmed-Under</Company>
  <LinksUpToDate>false</LinksUpToDate>
  <CharactersWithSpaces>19427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المتقدم                                                                             محاضرة رقم 8</dc:title>
  <dc:creator>Zainab</dc:creator>
  <cp:lastModifiedBy>user</cp:lastModifiedBy>
  <cp:revision>839</cp:revision>
  <dcterms:created xsi:type="dcterms:W3CDTF">2012-09-28T08:18:00Z</dcterms:created>
  <dcterms:modified xsi:type="dcterms:W3CDTF">2017-11-05T16:04:00Z</dcterms:modified>
</cp:coreProperties>
</file>